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E8" w:rsidRPr="00F41DE8" w:rsidRDefault="00F41DE8" w:rsidP="00F41DE8">
      <w:pPr>
        <w:shd w:val="clear" w:color="auto" w:fill="FFFFFF"/>
        <w:spacing w:before="100" w:beforeAutospacing="1" w:after="100" w:afterAutospacing="1" w:line="240" w:lineRule="auto"/>
        <w:textAlignment w:val="baseline"/>
        <w:outlineLvl w:val="2"/>
        <w:rPr>
          <w:rFonts w:ascii="Tahoma" w:eastAsia="Times New Roman" w:hAnsi="Tahoma" w:cs="Tahoma"/>
          <w:color w:val="333333"/>
          <w:sz w:val="36"/>
          <w:szCs w:val="36"/>
          <w:lang w:eastAsia="tr-TR"/>
        </w:rPr>
      </w:pPr>
      <w:r w:rsidRPr="00F41DE8">
        <w:rPr>
          <w:rFonts w:ascii="Tahoma" w:eastAsia="Times New Roman" w:hAnsi="Tahoma" w:cs="Tahoma"/>
          <w:color w:val="333333"/>
          <w:sz w:val="36"/>
          <w:szCs w:val="36"/>
          <w:lang w:eastAsia="tr-TR"/>
        </w:rPr>
        <w:t>Engellilerin Haklarına İlişkin Sözleşmenin Onaylanmasının Uygun Bulunduğuna Dair Kanun ve Engellilerin Haklarına İlişkin Sözleşme</w:t>
      </w:r>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bookmarkStart w:id="0" w:name="_GoBack"/>
      <w:bookmarkEnd w:id="0"/>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r>
        <w:rPr>
          <w:rFonts w:ascii="Tahoma" w:hAnsi="Tahoma" w:cs="Tahoma"/>
          <w:color w:val="333333"/>
          <w:sz w:val="27"/>
          <w:szCs w:val="27"/>
        </w:rPr>
        <w:t>Kanun Numarası: 5825 </w:t>
      </w:r>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r>
        <w:rPr>
          <w:rFonts w:ascii="Tahoma" w:hAnsi="Tahoma" w:cs="Tahoma"/>
          <w:color w:val="333333"/>
          <w:sz w:val="27"/>
          <w:szCs w:val="27"/>
        </w:rPr>
        <w:t xml:space="preserve">Kabul </w:t>
      </w:r>
      <w:proofErr w:type="gramStart"/>
      <w:r>
        <w:rPr>
          <w:rFonts w:ascii="Tahoma" w:hAnsi="Tahoma" w:cs="Tahoma"/>
          <w:color w:val="333333"/>
          <w:sz w:val="27"/>
          <w:szCs w:val="27"/>
        </w:rPr>
        <w:t>Tarihi    : 3</w:t>
      </w:r>
      <w:proofErr w:type="gramEnd"/>
      <w:r>
        <w:rPr>
          <w:rFonts w:ascii="Tahoma" w:hAnsi="Tahoma" w:cs="Tahoma"/>
          <w:color w:val="333333"/>
          <w:sz w:val="27"/>
          <w:szCs w:val="27"/>
        </w:rPr>
        <w:t>/12/2008 </w:t>
      </w:r>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r>
        <w:rPr>
          <w:rFonts w:ascii="Tahoma" w:hAnsi="Tahoma" w:cs="Tahoma"/>
          <w:color w:val="333333"/>
          <w:sz w:val="27"/>
          <w:szCs w:val="27"/>
        </w:rPr>
        <w:t xml:space="preserve">Yayımlandığı </w:t>
      </w:r>
      <w:proofErr w:type="spellStart"/>
      <w:r>
        <w:rPr>
          <w:rFonts w:ascii="Tahoma" w:hAnsi="Tahoma" w:cs="Tahoma"/>
          <w:color w:val="333333"/>
          <w:sz w:val="27"/>
          <w:szCs w:val="27"/>
        </w:rPr>
        <w:t>R.</w:t>
      </w:r>
      <w:proofErr w:type="gramStart"/>
      <w:r>
        <w:rPr>
          <w:rFonts w:ascii="Tahoma" w:hAnsi="Tahoma" w:cs="Tahoma"/>
          <w:color w:val="333333"/>
          <w:sz w:val="27"/>
          <w:szCs w:val="27"/>
        </w:rPr>
        <w:t>Gazete</w:t>
      </w:r>
      <w:proofErr w:type="spellEnd"/>
      <w:r>
        <w:rPr>
          <w:rFonts w:ascii="Tahoma" w:hAnsi="Tahoma" w:cs="Tahoma"/>
          <w:color w:val="333333"/>
          <w:sz w:val="27"/>
          <w:szCs w:val="27"/>
        </w:rPr>
        <w:t xml:space="preserve"> : Tarih</w:t>
      </w:r>
      <w:proofErr w:type="gramEnd"/>
      <w:r>
        <w:rPr>
          <w:rFonts w:ascii="Tahoma" w:hAnsi="Tahoma" w:cs="Tahoma"/>
          <w:color w:val="333333"/>
          <w:sz w:val="27"/>
          <w:szCs w:val="27"/>
        </w:rPr>
        <w:t xml:space="preserve"> : 18/12/2008 Sayı : 27084</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MADDE 1- (1) Türkiye Cumhuriyeti adına 30 Mart 2007 tarihinde New York’ta imzalanan “Engellilerin Haklarına İlişkin </w:t>
      </w:r>
      <w:proofErr w:type="spellStart"/>
      <w:r>
        <w:rPr>
          <w:rFonts w:ascii="Tahoma" w:hAnsi="Tahoma" w:cs="Tahoma"/>
          <w:color w:val="333333"/>
          <w:sz w:val="27"/>
          <w:szCs w:val="27"/>
        </w:rPr>
        <w:t>Sözleşme”nin</w:t>
      </w:r>
      <w:proofErr w:type="spellEnd"/>
      <w:r>
        <w:rPr>
          <w:rFonts w:ascii="Tahoma" w:hAnsi="Tahoma" w:cs="Tahoma"/>
          <w:color w:val="333333"/>
          <w:sz w:val="27"/>
          <w:szCs w:val="27"/>
        </w:rPr>
        <w:t xml:space="preserve"> onaylanması uygun bulunmuştur.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MADDE 2- (1) Bu Kanun yayımı tarihinde yürürlüğe girer.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 (1) Bu Kanun hükümlerini Bakanlar Kurulu yürütür.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r>
        <w:rPr>
          <w:rFonts w:ascii="Tahoma" w:hAnsi="Tahoma" w:cs="Tahoma"/>
          <w:color w:val="333333"/>
          <w:sz w:val="27"/>
          <w:szCs w:val="27"/>
        </w:rPr>
        <w:t>ENGELLİLERİN HAKLARINA İLİŞKİN SÖZLEŞMENİN ONAYLANMASINA DAİR BAKANLAR KURULU KARARI</w:t>
      </w:r>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r>
        <w:rPr>
          <w:rFonts w:ascii="Tahoma" w:hAnsi="Tahoma" w:cs="Tahoma"/>
          <w:color w:val="333333"/>
          <w:sz w:val="27"/>
          <w:szCs w:val="27"/>
        </w:rPr>
        <w:t xml:space="preserve">Karar </w:t>
      </w:r>
      <w:proofErr w:type="gramStart"/>
      <w:r>
        <w:rPr>
          <w:rFonts w:ascii="Tahoma" w:hAnsi="Tahoma" w:cs="Tahoma"/>
          <w:color w:val="333333"/>
          <w:sz w:val="27"/>
          <w:szCs w:val="27"/>
        </w:rPr>
        <w:t>Sayısı : 2009</w:t>
      </w:r>
      <w:proofErr w:type="gramEnd"/>
      <w:r>
        <w:rPr>
          <w:rFonts w:ascii="Tahoma" w:hAnsi="Tahoma" w:cs="Tahoma"/>
          <w:color w:val="333333"/>
          <w:sz w:val="27"/>
          <w:szCs w:val="27"/>
        </w:rPr>
        <w:t>/15137    Karar Tarihi : 27/5/2009</w:t>
      </w:r>
    </w:p>
    <w:p w:rsidR="00F41DE8" w:rsidRDefault="00F41DE8" w:rsidP="00F41DE8">
      <w:pPr>
        <w:pStyle w:val="NormalWeb"/>
        <w:spacing w:before="0" w:beforeAutospacing="0" w:after="240" w:afterAutospacing="0"/>
        <w:jc w:val="center"/>
        <w:textAlignment w:val="baseline"/>
        <w:rPr>
          <w:rFonts w:ascii="Tahoma" w:hAnsi="Tahoma" w:cs="Tahoma"/>
          <w:color w:val="333333"/>
          <w:sz w:val="27"/>
          <w:szCs w:val="27"/>
        </w:rPr>
      </w:pPr>
      <w:r>
        <w:rPr>
          <w:rFonts w:ascii="Tahoma" w:hAnsi="Tahoma" w:cs="Tahoma"/>
          <w:color w:val="333333"/>
          <w:sz w:val="27"/>
          <w:szCs w:val="27"/>
        </w:rPr>
        <w:t xml:space="preserve">Yayımlandığı </w:t>
      </w:r>
      <w:proofErr w:type="spellStart"/>
      <w:r>
        <w:rPr>
          <w:rFonts w:ascii="Tahoma" w:hAnsi="Tahoma" w:cs="Tahoma"/>
          <w:color w:val="333333"/>
          <w:sz w:val="27"/>
          <w:szCs w:val="27"/>
        </w:rPr>
        <w:t>R.</w:t>
      </w:r>
      <w:proofErr w:type="gramStart"/>
      <w:r>
        <w:rPr>
          <w:rFonts w:ascii="Tahoma" w:hAnsi="Tahoma" w:cs="Tahoma"/>
          <w:color w:val="333333"/>
          <w:sz w:val="27"/>
          <w:szCs w:val="27"/>
        </w:rPr>
        <w:t>Gazete</w:t>
      </w:r>
      <w:proofErr w:type="spellEnd"/>
      <w:r>
        <w:rPr>
          <w:rFonts w:ascii="Tahoma" w:hAnsi="Tahoma" w:cs="Tahoma"/>
          <w:color w:val="333333"/>
          <w:sz w:val="27"/>
          <w:szCs w:val="27"/>
        </w:rPr>
        <w:t xml:space="preserve"> : Tarih</w:t>
      </w:r>
      <w:proofErr w:type="gramEnd"/>
      <w:r>
        <w:rPr>
          <w:rFonts w:ascii="Tahoma" w:hAnsi="Tahoma" w:cs="Tahoma"/>
          <w:color w:val="333333"/>
          <w:sz w:val="27"/>
          <w:szCs w:val="27"/>
        </w:rPr>
        <w:t xml:space="preserve"> : 14/07/2009 Sayı : 27288</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3/12/2008 tarihli ve 5825 sayılı Kanunla onaylanması uygun bulunan ekli “Engellilerin Haklarına İlişkin </w:t>
      </w:r>
      <w:proofErr w:type="spellStart"/>
      <w:r>
        <w:rPr>
          <w:rFonts w:ascii="Tahoma" w:hAnsi="Tahoma" w:cs="Tahoma"/>
          <w:color w:val="333333"/>
          <w:sz w:val="27"/>
          <w:szCs w:val="27"/>
        </w:rPr>
        <w:t>Sözleşme”nin</w:t>
      </w:r>
      <w:proofErr w:type="spellEnd"/>
      <w:r>
        <w:rPr>
          <w:rFonts w:ascii="Tahoma" w:hAnsi="Tahoma" w:cs="Tahoma"/>
          <w:color w:val="333333"/>
          <w:sz w:val="27"/>
          <w:szCs w:val="27"/>
        </w:rPr>
        <w:t xml:space="preserve"> onaylanması; Dışişleri Bakanlığının 13/5/2009 tarihli ve HUMŞ/619 sayılı yazısı üzerine, 31/5/1963 tarihli ve 244 sayılı Kanunun 3 üncü maddesine göre, Bakanlar Kurulu’nca 27/5/2009 tarihinde kararlaştırılmıştır.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ENGELLİLERİN HAKLARINA İLİŞKİN SÖZLEŞME</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Giriş</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İşbu </w:t>
      </w:r>
      <w:proofErr w:type="spellStart"/>
      <w:r>
        <w:rPr>
          <w:rFonts w:ascii="Tahoma" w:hAnsi="Tahoma" w:cs="Tahoma"/>
          <w:color w:val="333333"/>
          <w:sz w:val="27"/>
          <w:szCs w:val="27"/>
        </w:rPr>
        <w:t>Sözleşme’ye</w:t>
      </w:r>
      <w:proofErr w:type="spellEnd"/>
      <w:r>
        <w:rPr>
          <w:rFonts w:ascii="Tahoma" w:hAnsi="Tahoma" w:cs="Tahoma"/>
          <w:color w:val="333333"/>
          <w:sz w:val="27"/>
          <w:szCs w:val="27"/>
        </w:rPr>
        <w:t xml:space="preserve"> Taraf Olan Devletler, </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(a) Birleşmiş Milletler Şartı'nda ilan edilmiş olan ve insanlık ailesinin tüm mensuplarının doğuştan sahip oldukları onuru, değeri, eşit ve devredilmez hakları dünyada özgürlüğün, adalet ve barışın temeli olarak kabul eden ilkeleri anımsayarak,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 xml:space="preserve">(b) Birleşmiş </w:t>
      </w:r>
      <w:proofErr w:type="spellStart"/>
      <w:r>
        <w:rPr>
          <w:rFonts w:ascii="Tahoma" w:hAnsi="Tahoma" w:cs="Tahoma"/>
          <w:color w:val="333333"/>
          <w:sz w:val="27"/>
          <w:szCs w:val="27"/>
        </w:rPr>
        <w:t>Milletler'in</w:t>
      </w:r>
      <w:proofErr w:type="spellEnd"/>
      <w:r>
        <w:rPr>
          <w:rFonts w:ascii="Tahoma" w:hAnsi="Tahoma" w:cs="Tahoma"/>
          <w:color w:val="333333"/>
          <w:sz w:val="27"/>
          <w:szCs w:val="27"/>
        </w:rPr>
        <w:t>, İnsan Hakları Evrensel Beyannamesi ve Uluslararası İnsan Hakları Sözleşmeleri ile tanınan hak ve özgürlüklere herhangi bir ayrımcılığa uğramaksızın herkesin sahip olduğunu kabul ve ilan ettiğini göz önünde bulundurarak, </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Tüm insan haklarının ve temel özgürlüklerin evrensel, bölünmez, birbiriyle bağlantılı ve karşılıklı bağımlı olma niteliği ile engelli bireylerin bu haklardan herhangi bir ayrımcılığa uğramaksızın yararlanmalarının güvence altına alınması gerekliliğini tekrar teyit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proofErr w:type="gramStart"/>
      <w:r>
        <w:rPr>
          <w:rFonts w:ascii="Tahoma" w:hAnsi="Tahoma" w:cs="Tahoma"/>
          <w:color w:val="333333"/>
          <w:sz w:val="27"/>
          <w:szCs w:val="27"/>
        </w:rPr>
        <w:t xml:space="preserve">(d) Ekonomik, Sosyal ve Kültürel Haklara İlişkin Uluslararası </w:t>
      </w:r>
      <w:proofErr w:type="spellStart"/>
      <w:r>
        <w:rPr>
          <w:rFonts w:ascii="Tahoma" w:hAnsi="Tahoma" w:cs="Tahoma"/>
          <w:color w:val="333333"/>
          <w:sz w:val="27"/>
          <w:szCs w:val="27"/>
        </w:rPr>
        <w:t>Sözleşme'yi</w:t>
      </w:r>
      <w:proofErr w:type="spellEnd"/>
      <w:r>
        <w:rPr>
          <w:rFonts w:ascii="Tahoma" w:hAnsi="Tahoma" w:cs="Tahoma"/>
          <w:color w:val="333333"/>
          <w:sz w:val="27"/>
          <w:szCs w:val="27"/>
        </w:rPr>
        <w:t xml:space="preserve">, Medeni ve Siyasi Haklara İlişkin Uluslararası </w:t>
      </w:r>
      <w:proofErr w:type="spellStart"/>
      <w:r>
        <w:rPr>
          <w:rFonts w:ascii="Tahoma" w:hAnsi="Tahoma" w:cs="Tahoma"/>
          <w:color w:val="333333"/>
          <w:sz w:val="27"/>
          <w:szCs w:val="27"/>
        </w:rPr>
        <w:t>Sözleşme'yi</w:t>
      </w:r>
      <w:proofErr w:type="spellEnd"/>
      <w:r>
        <w:rPr>
          <w:rFonts w:ascii="Tahoma" w:hAnsi="Tahoma" w:cs="Tahoma"/>
          <w:color w:val="333333"/>
          <w:sz w:val="27"/>
          <w:szCs w:val="27"/>
        </w:rPr>
        <w:t xml:space="preserve">, Her Türlü Irk Ayrımcılığının Ortadan Kaldırılmasına İlişkin Uluslararası </w:t>
      </w:r>
      <w:proofErr w:type="spellStart"/>
      <w:r>
        <w:rPr>
          <w:rFonts w:ascii="Tahoma" w:hAnsi="Tahoma" w:cs="Tahoma"/>
          <w:color w:val="333333"/>
          <w:sz w:val="27"/>
          <w:szCs w:val="27"/>
        </w:rPr>
        <w:t>Sözleşme'yi</w:t>
      </w:r>
      <w:proofErr w:type="spellEnd"/>
      <w:r>
        <w:rPr>
          <w:rFonts w:ascii="Tahoma" w:hAnsi="Tahoma" w:cs="Tahoma"/>
          <w:color w:val="333333"/>
          <w:sz w:val="27"/>
          <w:szCs w:val="27"/>
        </w:rPr>
        <w:t xml:space="preserve">, Kadınlara Karşı Her Türlü Ayrımcılığın Önlenmesine İlişkin Uluslararası </w:t>
      </w:r>
      <w:proofErr w:type="spellStart"/>
      <w:r>
        <w:rPr>
          <w:rFonts w:ascii="Tahoma" w:hAnsi="Tahoma" w:cs="Tahoma"/>
          <w:color w:val="333333"/>
          <w:sz w:val="27"/>
          <w:szCs w:val="27"/>
        </w:rPr>
        <w:t>Sözleşme'yi</w:t>
      </w:r>
      <w:proofErr w:type="spellEnd"/>
      <w:r>
        <w:rPr>
          <w:rFonts w:ascii="Tahoma" w:hAnsi="Tahoma" w:cs="Tahoma"/>
          <w:color w:val="333333"/>
          <w:sz w:val="27"/>
          <w:szCs w:val="27"/>
        </w:rPr>
        <w:t xml:space="preserve">, İşkence ve Diğer İnsanlık Dışı veya Küçültücü Muamele veya Cezaya Karşı </w:t>
      </w:r>
      <w:proofErr w:type="spellStart"/>
      <w:r>
        <w:rPr>
          <w:rFonts w:ascii="Tahoma" w:hAnsi="Tahoma" w:cs="Tahoma"/>
          <w:color w:val="333333"/>
          <w:sz w:val="27"/>
          <w:szCs w:val="27"/>
        </w:rPr>
        <w:t>Sözleşme'yi</w:t>
      </w:r>
      <w:proofErr w:type="spellEnd"/>
      <w:r>
        <w:rPr>
          <w:rFonts w:ascii="Tahoma" w:hAnsi="Tahoma" w:cs="Tahoma"/>
          <w:color w:val="333333"/>
          <w:sz w:val="27"/>
          <w:szCs w:val="27"/>
        </w:rPr>
        <w:t>, Çocuk Hakları Sözleşmesi'ni ve Uluslararası Göçmen İşçilerin ve Aile Bireylerinin Korunması Sözleşmesi'ni akılda tutarak,</w:t>
      </w:r>
      <w:proofErr w:type="gramEnd"/>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(e) Engelliliğin gelişen bir kavram olduğunu ve engellilik durumunun, sakatlığı olan kişilerin topluma diğer bireyler ile birlikte eşit koşullarda tam ve etkin katılımını engelleyen tutumlar ve çevre koşullarının etkileşiminden kaynaklandığı gerçeğini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(f) Engelliler için Dünya Eylem Programı ve Engelliler için Fırsat Eşitliğinin Sağlanmasına Yönelik Standart </w:t>
      </w:r>
      <w:proofErr w:type="spellStart"/>
      <w:r>
        <w:rPr>
          <w:rFonts w:ascii="Tahoma" w:hAnsi="Tahoma" w:cs="Tahoma"/>
          <w:color w:val="333333"/>
          <w:sz w:val="27"/>
          <w:szCs w:val="27"/>
        </w:rPr>
        <w:t>Kurallar'da</w:t>
      </w:r>
      <w:proofErr w:type="spellEnd"/>
      <w:r>
        <w:rPr>
          <w:rFonts w:ascii="Tahoma" w:hAnsi="Tahoma" w:cs="Tahoma"/>
          <w:color w:val="333333"/>
          <w:sz w:val="27"/>
          <w:szCs w:val="27"/>
        </w:rPr>
        <w:t xml:space="preserve"> yer alan ilke ve politika önerilerinin engellilere fırsat eşitliği sağlanmasına yönelik ulusal, bölgesel ve uluslararası düzeyde politikaların, planların, programların ve eylemlerin geliştirilmesi, tasarlanması ve değerlendirilmesine katkısını göz önünde bulundurarak,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(g) Engelliliğe ilişkin konuların sürdürülebilir kalkınmayla ilgili stratejilerin ayrılmaz bir parçası olarak ele alınmasının önemini vurgulayarak,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(h) Bir kişinin engelli olduğu için ayrımcılığa maruz kalmasının her bireyin doğuştan sahip olduğu insanlık onuru ve değerinin de ihlal edilmesi anlamına geldiğini de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(i) Bunun </w:t>
      </w:r>
      <w:proofErr w:type="spellStart"/>
      <w:r>
        <w:rPr>
          <w:rFonts w:ascii="Tahoma" w:hAnsi="Tahoma" w:cs="Tahoma"/>
          <w:color w:val="333333"/>
          <w:sz w:val="27"/>
          <w:szCs w:val="27"/>
        </w:rPr>
        <w:t>yanısıra</w:t>
      </w:r>
      <w:proofErr w:type="spellEnd"/>
      <w:r>
        <w:rPr>
          <w:rFonts w:ascii="Tahoma" w:hAnsi="Tahoma" w:cs="Tahoma"/>
          <w:color w:val="333333"/>
          <w:sz w:val="27"/>
          <w:szCs w:val="27"/>
        </w:rPr>
        <w:t xml:space="preserve"> engelli bireylerin çeşitliliğini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(j) Daha yoğun desteğe ihtiyacı olan engelliler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tüm engellilerin insan haklarının güçlendirilmesi ve korunmasının gerektiğini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 xml:space="preserve">(k) Çeşitli araç ve yükümlülüklerin varlığına rağmen engelli kişilerin topluma eşit bireyler olarak katılmaları önündeki manilerin halen </w:t>
      </w:r>
      <w:proofErr w:type="spellStart"/>
      <w:r>
        <w:rPr>
          <w:rFonts w:ascii="Tahoma" w:hAnsi="Tahoma" w:cs="Tahoma"/>
          <w:color w:val="333333"/>
          <w:sz w:val="27"/>
          <w:szCs w:val="27"/>
        </w:rPr>
        <w:t>varolmaya</w:t>
      </w:r>
      <w:proofErr w:type="spellEnd"/>
      <w:r>
        <w:rPr>
          <w:rFonts w:ascii="Tahoma" w:hAnsi="Tahoma" w:cs="Tahoma"/>
          <w:color w:val="333333"/>
          <w:sz w:val="27"/>
          <w:szCs w:val="27"/>
        </w:rPr>
        <w:t xml:space="preserve"> devam ettiği ve dünyanın her yerinde engelli bireylerin insan hakları ihlallerine maruz kaldıkları gerçeğinden endişe duyarak,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(1) Özellikle gelişmekte olan ülkeler başta olmak üzere tüm ülkelerde engellilerin yaşam koşullarının geliştirilmesinde uluslararası işbirliğinin öneminin bilincinde olarak,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(m) Engellilerin toplumun refah ve çeşitliliğine yaptıkları ve yapabilecekleri olumlu katkıları ve engellileri insan haklarını ve temel özgürlükleri tam kullanmaya ve topluma tam katılmaya teşvik etmenin onların toplumsal aidiyetlerine, toplumun insani, sosyal ve ekonomik yönden kalkınmasına ve yoksulluğun azalmasına katkıda bulunacağını kabul ederek,</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(n) Kendi seçimlerini yapma özgürlüğü de </w:t>
      </w:r>
      <w:proofErr w:type="gramStart"/>
      <w:r>
        <w:rPr>
          <w:rFonts w:ascii="Tahoma" w:hAnsi="Tahoma" w:cs="Tahoma"/>
          <w:color w:val="333333"/>
          <w:spacing w:val="2"/>
          <w:sz w:val="27"/>
          <w:szCs w:val="27"/>
          <w:bdr w:val="none" w:sz="0" w:space="0" w:color="auto" w:frame="1"/>
        </w:rPr>
        <w:t>dahil</w:t>
      </w:r>
      <w:proofErr w:type="gramEnd"/>
      <w:r>
        <w:rPr>
          <w:rFonts w:ascii="Tahoma" w:hAnsi="Tahoma" w:cs="Tahoma"/>
          <w:color w:val="333333"/>
          <w:spacing w:val="2"/>
          <w:sz w:val="27"/>
          <w:szCs w:val="27"/>
          <w:bdr w:val="none" w:sz="0" w:space="0" w:color="auto" w:frame="1"/>
        </w:rPr>
        <w:t xml:space="preserve"> olmak üzere engellilerin bireysel varlıklarının ve bağımsızlığının önemini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(o) Engellilerin kendilerini doğrudan ilgilendirenler de dâhil olmak üzere politika ve programlarla ilgili karar alma süreçlerine etkin olarak katılabilmeleri gerektiğini dikkate alarak,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(p) Irk, ten rengi, cinsiyet, dil, din, siyasi veya başka fikir, ulusal, etnik veya toplumsal köken, mülkiyet, doğum, yaş veya başka bir statü bakımından birçok nedene dayalı olarak ve bu nedenle daha ağırlaştırılmış bir ayrımcılığa maruz kalan engellilerin karşılaştığı zor koşullardan kaygı duyarak,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(q) Engelli kadınların ve kızların hem ev içinde hem de ev dışında şiddete uğramaya, yaralanmaya veya istismara, ihmale, </w:t>
      </w:r>
      <w:proofErr w:type="gramStart"/>
      <w:r>
        <w:rPr>
          <w:rFonts w:ascii="Tahoma" w:hAnsi="Tahoma" w:cs="Tahoma"/>
          <w:color w:val="333333"/>
          <w:sz w:val="27"/>
          <w:szCs w:val="27"/>
        </w:rPr>
        <w:t>ihmalkar</w:t>
      </w:r>
      <w:proofErr w:type="gramEnd"/>
      <w:r>
        <w:rPr>
          <w:rFonts w:ascii="Tahoma" w:hAnsi="Tahoma" w:cs="Tahoma"/>
          <w:color w:val="333333"/>
          <w:sz w:val="27"/>
          <w:szCs w:val="27"/>
        </w:rPr>
        <w:t xml:space="preserve"> muameleye, kötü muameleye veya istismara karşı daha büyük bir risk altında oldukları gerçeğinin farkında olarak,</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(r) Engelli çocukların diğer çocuklarla eşit koşullar altında tüm insan haklarından ve temel özgürlüklerden tam olarak yararlanması gereğini kabul ederek ve bu bağlamda Çocuk Hakları Sözleşmesi'ne Taraf Devletlerin üstlendiği yükümlülükleri yeniden hatırlatarak,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(s) Engellilerin insan temel hak ve özgürlüklerinden tam yararlanmasını teşvike yönelik çabalara cinsiyet eşitliği perspektifinin de eklenmesi gerektiğini vurgulayarak,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(t) Engellilerin çoğunluğunun yoksulluk koşullarında yaşadığının altını çizerek ve bu bakımdan, yoksulluğun engelliler üzerindeki olumsuz etkisine dikkat çekmenin kritik önemini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(u) Birleşmiş Milletler Şartı'nda yer alan amaç ve ilkelere saygı üzerine kurulu barış ve güvenlik ortamının ve yürürlükteki insan hakları belgelerine riayet edilmesinin özellikle silahlı çatışma ve işgal koşullarında engellilerin korunması için vazgeçilmez olduğunu akılda tutarak,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(v) Fiziksel, sosyal, ekonomik ve kültürel çevreye, sağlık ve eğitim hizmetlerine, bilgiye ve iletişime erişimin engellilerin tüm insan haklarından ve temel özgürlüklerden tam yararlanmasını sağlamadaki önemini kabul ederek,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(w) Diğer bireylere ve ait olduğu topluma karşı görevleri bulunan bireyin Uluslararası İnsan Hakları Sözleşmesi'nde tanımlanan hakların güçlendirilmesi ve bu haklara riayet edilmesi için çaba gösterme yükümlülüğü altında olduğunun farkında olarak,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(x) Ailenin toplumun doğal ve temel birimi olduğu ve toplum ve devlet tarafından korunması gerektiğinin ve engellilerin tüm insan haklarından tam ve eşit ölçüde yararlanabilmesinin sağlanabilmesi için engelliler ile aile bireylerinin gerekli koruma ve desteği alması gerektiğine inanarak,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(y) Engellilerin haklarını ve onurunu güçlendiren ve koruyan kapsamlı bir uluslararası sözleşmenin engellilerin ağır sosyal dezavantajlarının ortadan kaldırılmasına ve onların medeni, siyasi, ekonomik, sosyal ve kültürel ortamlara eşit fırsatlarla katılımının teşvik edilmesine, hem gelişen hem de gelişmekte olan ülkelerde önemli bir katkı sağlayacağına ikna olarak,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Aşağıdaki hükümler üzerinde anlaşmaya varmışlardır: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Amaç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Bu Sözleşme'nin amacı, engellilerin tüm insan hak ve temel özgürlüklerinden tam ve eşit şekilde yararlanmasını teşvik ve temin etmek ve insanlık onurlarına saygıyı güçlendirmektir.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Engelli kavramı diğer bireylerle eşit koşullar altında topluma tam ve etkin bir şekilde katılımlarının önünde engel teşkil eden uzun süreli fiziksel, zihinsel, düşünsel ya da algısal bozukluğu bulunan kişileri içermektedir.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Tanımlar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İşbu Sözleşme'nin amaçları açısından;</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"İletişim" erişilebilir bilgi ve iletişim teknolojisi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dilleri, metin gösterimini, Braille alfabesi kullanarak ve dokunarak iletişimi, büyük harflerle baskıyı, yazılı, işitsel ve erişilebilir çoklu medyayı, sade dili, işitsel okumayı, beden dilini, diğer tür, biçem ve araçlarla gerçekleşen iletişimi içermektedir;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"Dil" sözlü dili, işaret dilini ve sözlü olmayan diğer dilleri kapsamaktadır;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kapsamaktadır. Engelliliğe dayalı ayrımcılık makul düzenlemelerin gerçekleştirilmemesi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her türlü ayrımcılığı kapsar.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düzenlemeleri ifade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"Evrensel tasarım" ürünlerin, çevrenin, programların ve hizmetlerin özel bir ek tasarıma veya düzenlemeye gerek duyulmaksızın, mümkün olduğunca herkes tarafından kullanılabilecek şekilde tasarlanmasıdır. "Evrensel tasarım" gerek duyulduğu takdirde bazı engelli grupları için ihtiyaç duyulan yardımcı cihazların tasarımı zorunluluğunu da dışlamayacaktır.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Genel İlkeler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İşbu Sözleşme'nin dayandığı ilkeler şunlardır: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Kendi seçimlerini yapma özgürlükleri ve bağımsızlıklarını da kapsayacak şekilde, kişilerin insanlık onuru ve bireysel özerkliklerine saygı gösterilmesi;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Ayrımcılık yapılmaması;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Engellilerin topluma tam ve etkin katılımlarının sağlanması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(d) Farklılıklara saygı gösterilmesi ve engellilerin insan çeşitliliğinin ve insanlığın bir parçası olarak kabul edilmesi;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(e) Fırsat eşitliği;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(f) Erişilebilirlik;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(g) Kadın-erkek eşitliği;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(h) Engelli çocukların gelişim kapasitesine ve kendi kimliklerini koruyabilme haklarına saygı duyulması.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Genel Yükümlülükler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engelliliğe dayalı herhangi bir ayrımcılığa izin vermeksizin tüm engellilerin insan hak ve temel özgürlüklerinin eksiksiz olarak yaşama geçirilmesini sağlamak ve engellilerin hak ve özgürlüklerini güçlendirmekle yükümlüdür. Bu amaç doğrultusunda Taraf Devletler;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Bu </w:t>
      </w:r>
      <w:proofErr w:type="spellStart"/>
      <w:r>
        <w:rPr>
          <w:rFonts w:ascii="Tahoma" w:hAnsi="Tahoma" w:cs="Tahoma"/>
          <w:color w:val="333333"/>
          <w:sz w:val="27"/>
          <w:szCs w:val="27"/>
        </w:rPr>
        <w:t>Sözleşme'de</w:t>
      </w:r>
      <w:proofErr w:type="spellEnd"/>
      <w:r>
        <w:rPr>
          <w:rFonts w:ascii="Tahoma" w:hAnsi="Tahoma" w:cs="Tahoma"/>
          <w:color w:val="333333"/>
          <w:sz w:val="27"/>
          <w:szCs w:val="27"/>
        </w:rPr>
        <w:t xml:space="preserve"> tanınan hakların uygulanması için gerekli tüm yasal, idari ve diğer tedbirleri almayı;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(b) Yürürlükte mevcut, engelliler aleyhinde ayrımcılık teşkil eden yasalar, düzenlemeler, gelenekler ve uygulamaları değiştirmek veya ortadan kaldırmak için gerekli olan, yasama faaliyetleri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uygun tüm tedbirleri almayı;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Tüm politika ve programlarda engellilerin insan haklarının korunmasını ve güçlendirilmesini dikkate almayı;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(d) Bu </w:t>
      </w:r>
      <w:proofErr w:type="spellStart"/>
      <w:r>
        <w:rPr>
          <w:rFonts w:ascii="Tahoma" w:hAnsi="Tahoma" w:cs="Tahoma"/>
          <w:color w:val="333333"/>
          <w:sz w:val="27"/>
          <w:szCs w:val="27"/>
        </w:rPr>
        <w:t>Sözleşme'yle</w:t>
      </w:r>
      <w:proofErr w:type="spellEnd"/>
      <w:r>
        <w:rPr>
          <w:rFonts w:ascii="Tahoma" w:hAnsi="Tahoma" w:cs="Tahoma"/>
          <w:color w:val="333333"/>
          <w:sz w:val="27"/>
          <w:szCs w:val="27"/>
        </w:rPr>
        <w:t xml:space="preserve"> bağdaşmayan eylemler veya uygulamalardan kaçınmayı ve kamu kurum ve kuruluşlarının bu </w:t>
      </w:r>
      <w:proofErr w:type="spellStart"/>
      <w:r>
        <w:rPr>
          <w:rFonts w:ascii="Tahoma" w:hAnsi="Tahoma" w:cs="Tahoma"/>
          <w:color w:val="333333"/>
          <w:sz w:val="27"/>
          <w:szCs w:val="27"/>
        </w:rPr>
        <w:t>Sözleşme'ye</w:t>
      </w:r>
      <w:proofErr w:type="spellEnd"/>
      <w:r>
        <w:rPr>
          <w:rFonts w:ascii="Tahoma" w:hAnsi="Tahoma" w:cs="Tahoma"/>
          <w:color w:val="333333"/>
          <w:sz w:val="27"/>
          <w:szCs w:val="27"/>
        </w:rPr>
        <w:t xml:space="preserve"> uygun davranmalarını sağlamayı;</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(e) Kişiler, örgütler veya özel teşebbüslerin engelliliğe dayalı ayrımcı uygulamalarını engellemek için gerekli tüm uygun tedbirleri almayı;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(f) Standartlar ve rehber ilkelerin geliştirilmesinde Sözleşme'nin ikinci maddesinde tanımlandığı gibi evrensel tasarımdan yararlanılması ve engellilerin özel ihtiyaçlarını karşılamak üzere evrensel olarak tasarlanmış ve mümkün olduğunca az değişikliği ve düşük maliyeti gerektiren ürünler, hizmetler, </w:t>
      </w:r>
      <w:proofErr w:type="gramStart"/>
      <w:r>
        <w:rPr>
          <w:rFonts w:ascii="Tahoma" w:hAnsi="Tahoma" w:cs="Tahoma"/>
          <w:color w:val="333333"/>
          <w:sz w:val="27"/>
          <w:szCs w:val="27"/>
        </w:rPr>
        <w:t>ekipman</w:t>
      </w:r>
      <w:proofErr w:type="gramEnd"/>
      <w:r>
        <w:rPr>
          <w:rFonts w:ascii="Tahoma" w:hAnsi="Tahoma" w:cs="Tahoma"/>
          <w:color w:val="333333"/>
          <w:sz w:val="27"/>
          <w:szCs w:val="27"/>
        </w:rPr>
        <w:t xml:space="preserve"> ve tesislerin araştırılması, geliştirilmesi, temini ve kullanılabilirliğini sağlamayı veya desteklemeyi;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(g) Maliyeti karşılanabilir teknolojilere öncelik vererek bilgi ve iletişim teknolojileri, hareket kolaylaştırıcı araçlar, yardımcı teknolojiler gibi engellilere yönelik yeni teknolojilerin araştırılması, geliştirilmesi, temini ve kullanılabilirliğini sağlamayı veya desteklemeyi;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(h) Engellilere yeni teknolojiler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hareket kolaylaştırıcı araçlara, yardımcı teknolojilere ve bunların beraberindeki diğer yardımcı ve destekleyici hizmetler ile tesislere ilişkin erişim bilgilerinin sağlanmasını,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(i) Engellilerle çalışan meslek sahipleri ve işyeri personelinin bu </w:t>
      </w:r>
      <w:proofErr w:type="spellStart"/>
      <w:r>
        <w:rPr>
          <w:rFonts w:ascii="Tahoma" w:hAnsi="Tahoma" w:cs="Tahoma"/>
          <w:color w:val="333333"/>
          <w:sz w:val="27"/>
          <w:szCs w:val="27"/>
        </w:rPr>
        <w:t>Sözleşme'de</w:t>
      </w:r>
      <w:proofErr w:type="spellEnd"/>
      <w:r>
        <w:rPr>
          <w:rFonts w:ascii="Tahoma" w:hAnsi="Tahoma" w:cs="Tahoma"/>
          <w:color w:val="333333"/>
          <w:sz w:val="27"/>
          <w:szCs w:val="27"/>
        </w:rPr>
        <w:t xml:space="preserve"> tanınan haklara ilişkin eğitiminin geliştirilmesi ve böylece bu haklarla güvence altına alınan destek ve hizmetlerin iyileştirilmesini</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proofErr w:type="gramStart"/>
      <w:r>
        <w:rPr>
          <w:rFonts w:ascii="Tahoma" w:hAnsi="Tahoma" w:cs="Tahoma"/>
          <w:color w:val="333333"/>
          <w:sz w:val="27"/>
          <w:szCs w:val="27"/>
        </w:rPr>
        <w:t>taahhüt</w:t>
      </w:r>
      <w:proofErr w:type="gramEnd"/>
      <w:r>
        <w:rPr>
          <w:rFonts w:ascii="Tahoma" w:hAnsi="Tahoma" w:cs="Tahoma"/>
          <w:color w:val="333333"/>
          <w:sz w:val="27"/>
          <w:szCs w:val="27"/>
        </w:rPr>
        <w:t xml:space="preserve">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ekonomik, sosyal ve kültürel haklarla ilgili olarak kaynakları ölçüsünde azami tedbirleri almayı ve gerektiğinde uluslararası işbirliği çerçevesinde engellilerin bu haklardan tam olarak yararlanmasını aşamalı olarak sağlamak için işbu </w:t>
      </w:r>
      <w:proofErr w:type="spellStart"/>
      <w:r>
        <w:rPr>
          <w:rFonts w:ascii="Tahoma" w:hAnsi="Tahoma" w:cs="Tahoma"/>
          <w:color w:val="333333"/>
          <w:sz w:val="27"/>
          <w:szCs w:val="27"/>
        </w:rPr>
        <w:t>Sözleşme'de</w:t>
      </w:r>
      <w:proofErr w:type="spellEnd"/>
      <w:r>
        <w:rPr>
          <w:rFonts w:ascii="Tahoma" w:hAnsi="Tahoma" w:cs="Tahoma"/>
          <w:color w:val="333333"/>
          <w:sz w:val="27"/>
          <w:szCs w:val="27"/>
        </w:rPr>
        <w:t xml:space="preserve"> yer alan ve </w:t>
      </w:r>
      <w:proofErr w:type="gramStart"/>
      <w:r>
        <w:rPr>
          <w:rFonts w:ascii="Tahoma" w:hAnsi="Tahoma" w:cs="Tahoma"/>
          <w:color w:val="333333"/>
          <w:sz w:val="27"/>
          <w:szCs w:val="27"/>
        </w:rPr>
        <w:t>uluslar arası</w:t>
      </w:r>
      <w:proofErr w:type="gramEnd"/>
      <w:r>
        <w:rPr>
          <w:rFonts w:ascii="Tahoma" w:hAnsi="Tahoma" w:cs="Tahoma"/>
          <w:color w:val="333333"/>
          <w:sz w:val="27"/>
          <w:szCs w:val="27"/>
        </w:rPr>
        <w:t xml:space="preserve"> hukuka göre derhal uygulanması gereken yükümlülükleri yerine getirmeyi taahhüt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3. Taraf Devletler işbu Sözleşme'nin uygulanmasını sağlayacak yasalar ve politikaların geliştirilmesi ve yaşama geçirilmesi ile engellilere ilişkin diğer karar alma süreçlerinde engelli çocuklar da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engellilere onları temsil eden örgütler aracılığıyla sürekli danışacak ve etkin bir şekilde bu sürece dahil edeceklerdir.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4. Bu </w:t>
      </w:r>
      <w:proofErr w:type="spellStart"/>
      <w:r>
        <w:rPr>
          <w:rFonts w:ascii="Tahoma" w:hAnsi="Tahoma" w:cs="Tahoma"/>
          <w:color w:val="333333"/>
          <w:sz w:val="27"/>
          <w:szCs w:val="27"/>
        </w:rPr>
        <w:t>Sözleşme'deki</w:t>
      </w:r>
      <w:proofErr w:type="spellEnd"/>
      <w:r>
        <w:rPr>
          <w:rFonts w:ascii="Tahoma" w:hAnsi="Tahoma" w:cs="Tahoma"/>
          <w:color w:val="333333"/>
          <w:sz w:val="27"/>
          <w:szCs w:val="27"/>
        </w:rPr>
        <w:t xml:space="preserve"> hiçbir hüküm engelli kişilerin haklarının sağlanması bakımından daha elverişli nitelikte olan ve Taraf Devlet'in yasalarında veya Taraf Devlet'in uymayı taahhüt ettiği </w:t>
      </w:r>
      <w:proofErr w:type="gramStart"/>
      <w:r>
        <w:rPr>
          <w:rFonts w:ascii="Tahoma" w:hAnsi="Tahoma" w:cs="Tahoma"/>
          <w:color w:val="333333"/>
          <w:sz w:val="27"/>
          <w:szCs w:val="27"/>
        </w:rPr>
        <w:t>uluslar arası</w:t>
      </w:r>
      <w:proofErr w:type="gramEnd"/>
      <w:r>
        <w:rPr>
          <w:rFonts w:ascii="Tahoma" w:hAnsi="Tahoma" w:cs="Tahoma"/>
          <w:color w:val="333333"/>
          <w:sz w:val="27"/>
          <w:szCs w:val="27"/>
        </w:rPr>
        <w:t xml:space="preserve"> hukuk kurallarında mevcut bulunan hükümleri etkilemeyecektir. Taraf </w:t>
      </w:r>
      <w:proofErr w:type="spellStart"/>
      <w:r>
        <w:rPr>
          <w:rFonts w:ascii="Tahoma" w:hAnsi="Tahoma" w:cs="Tahoma"/>
          <w:color w:val="333333"/>
          <w:sz w:val="27"/>
          <w:szCs w:val="27"/>
        </w:rPr>
        <w:t>Devletler'den</w:t>
      </w:r>
      <w:proofErr w:type="spellEnd"/>
      <w:r>
        <w:rPr>
          <w:rFonts w:ascii="Tahoma" w:hAnsi="Tahoma" w:cs="Tahoma"/>
          <w:color w:val="333333"/>
          <w:sz w:val="27"/>
          <w:szCs w:val="27"/>
        </w:rPr>
        <w:t xml:space="preserve"> herhangi birinin hukuka, sözleşmelere, hukuki düzenlemelere, geleneğe göre yürürlükte bulunan temel insan haklarından herhangi birini işbu Sözleşme'nin bu hakları öngörmediği veya daha dar kapsamlı olarak öngördüğü gerekçesiyle kısıtlaması veya kısmen değiştirmesi mümkün değildir.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5. Bu Sözleşme'nin hükümleri herhangi bir sınırlama veya istisnaya tabi olmaksızın federal devletlerin bütün bölgelerinde uygulanır.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Madde 5</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Ayrımcılık Yapılmaması ve Eşitlik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1. Taraf Devletler herkesin hukuk önünde ve karşısında eşit olduğunu ve ayrımcılığa uğramaksızın hukuk tarafından eşit korunma ve hukuktan eşit yararlanma hakkına sahip olduğunu kabul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engelliliğe dayalı her türlü ayrımcılığı yasaklar ve engellilerin herhangi bir nedene dayalı ayrımcılığa karşı eşit ve etkin bir şekilde korunmasını güvence altına alır.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3. Taraf Devletler eşitliği sağlamak ve ayrımcılığı ortadan kaldırmak üzere engellilere yönelik makul düzenlemelerin yapılması için gerekli tüm adımları atar.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4. Engellilerin fiili eşitliğini hızlandırmak veya sağlamak için gerekli özel tedbirler işbu Sözleşme amaçları doğrultusunda ayrımcılık olarak nitelendirilmez.</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6</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Engelli Kadınlar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 kadınlar ile kız çocuklarının çok yönlü ayrımcılığa maruz kalmakta olduğunu kabul eder ve bu bakımdan onların tüm insan hak ve temel özgürlüklerinden tam ve eşit koşullarda yararlanmalarını sağlamaya yönelik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kadınların tam gelişimi, ilerlemesi ve güçlenmesini ve bu </w:t>
      </w:r>
      <w:proofErr w:type="spellStart"/>
      <w:r>
        <w:rPr>
          <w:rFonts w:ascii="Tahoma" w:hAnsi="Tahoma" w:cs="Tahoma"/>
          <w:color w:val="333333"/>
          <w:sz w:val="27"/>
          <w:szCs w:val="27"/>
        </w:rPr>
        <w:t>Sözleşme'de</w:t>
      </w:r>
      <w:proofErr w:type="spellEnd"/>
      <w:r>
        <w:rPr>
          <w:rFonts w:ascii="Tahoma" w:hAnsi="Tahoma" w:cs="Tahoma"/>
          <w:color w:val="333333"/>
          <w:sz w:val="27"/>
          <w:szCs w:val="27"/>
        </w:rPr>
        <w:t xml:space="preserve"> belirtilen insan hak ve temel özgürlüklerini kullanmalarını ve bunlardan yararlanmalarını sağlamak için gerekli tüm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7</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Engelli Çocuklar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 çocukların diğer çocuklarla eşit bir şekilde tüm insan temel hak ve özgürlüklerinden tam olarak yararlanmasını sağlamak için gerekli tüm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Engelli çocuklarla ilgili tüm eylemlerde çocuğun en çıkarının gözetilmesine öncelik verir.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3. Taraf Devletler engelli çocukların kendilerini etkileyen her konuda diğer çocuklarla eşit koşullar altında görüşlerini serbestçe ifade etme hakkına sahip olmalarını, yaşları ve olgunluk seviyelerine göre görüşlerine önem verilmesini </w:t>
      </w:r>
      <w:r>
        <w:rPr>
          <w:rFonts w:ascii="Tahoma" w:hAnsi="Tahoma" w:cs="Tahoma"/>
          <w:color w:val="333333"/>
          <w:sz w:val="27"/>
          <w:szCs w:val="27"/>
        </w:rPr>
        <w:lastRenderedPageBreak/>
        <w:t>ve onlara bu hakkın tanınması için engeline ve yaşına uygun destek sunulmasını sağlar.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8</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Bilinçlendirme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aşağıdaki amaçları gerçekleştirmek için acil, etkin ve uygun tedbirleri almayı taahhüt eder: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Aile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toplumun her kesiminde engellilere yönelik bilinci arttırmak ve engellilerin hakları ve insanlık onurlarına saygı duyulmasını teşvik etmek;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Yaşamın her alanında engellilere yönelen klişeler, önyargılar, incitici uygulamalar ile cinsiyet ve yaş temelli ayrımcı davranışlarla mücadele etmek;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Engelli bireylerin kapasiteleri ve katkılarına ilişkin bilinç yaratmak.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Bu amaca yönelik tedbirler aşağıdakileri içermektedir: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Toplumda bilinç yaratmaya yönelik etkin kampanyaların tasarlanması, başlatılması ve sürdürülmesi:</w:t>
      </w:r>
    </w:p>
    <w:p w:rsidR="00F41DE8" w:rsidRDefault="00F41DE8" w:rsidP="00F41DE8">
      <w:pPr>
        <w:pStyle w:val="NormalWeb"/>
        <w:spacing w:before="0" w:beforeAutospacing="0" w:after="240" w:afterAutospacing="0"/>
        <w:ind w:left="750"/>
        <w:jc w:val="both"/>
        <w:textAlignment w:val="baseline"/>
        <w:rPr>
          <w:rFonts w:ascii="Tahoma" w:hAnsi="Tahoma" w:cs="Tahoma"/>
          <w:color w:val="333333"/>
          <w:sz w:val="27"/>
          <w:szCs w:val="27"/>
        </w:rPr>
      </w:pPr>
      <w:r>
        <w:rPr>
          <w:rFonts w:ascii="Tahoma" w:hAnsi="Tahoma" w:cs="Tahoma"/>
          <w:color w:val="333333"/>
          <w:sz w:val="27"/>
          <w:szCs w:val="27"/>
        </w:rPr>
        <w:t>(i) Engelli bireylerin haklarının kabul edilebilirliği konusunda toplumun eğitimi;</w:t>
      </w:r>
    </w:p>
    <w:p w:rsidR="00F41DE8" w:rsidRDefault="00F41DE8" w:rsidP="00F41DE8">
      <w:pPr>
        <w:pStyle w:val="NormalWeb"/>
        <w:spacing w:before="0" w:beforeAutospacing="0" w:after="240" w:afterAutospacing="0"/>
        <w:ind w:left="750"/>
        <w:jc w:val="both"/>
        <w:textAlignment w:val="baseline"/>
        <w:rPr>
          <w:rFonts w:ascii="Tahoma" w:hAnsi="Tahoma" w:cs="Tahoma"/>
          <w:color w:val="333333"/>
          <w:sz w:val="27"/>
          <w:szCs w:val="27"/>
        </w:rPr>
      </w:pPr>
      <w:r>
        <w:rPr>
          <w:rFonts w:ascii="Tahoma" w:hAnsi="Tahoma" w:cs="Tahoma"/>
          <w:color w:val="333333"/>
          <w:sz w:val="27"/>
          <w:szCs w:val="27"/>
        </w:rPr>
        <w:t>(ii) Engellilere yönelik olumlu yaklaşımların ve toplumsal bilincin artırılması;</w:t>
      </w:r>
    </w:p>
    <w:p w:rsidR="00F41DE8" w:rsidRDefault="00F41DE8" w:rsidP="00F41DE8">
      <w:pPr>
        <w:pStyle w:val="NormalWeb"/>
        <w:spacing w:before="0" w:beforeAutospacing="0" w:after="240" w:afterAutospacing="0"/>
        <w:ind w:left="750"/>
        <w:jc w:val="both"/>
        <w:textAlignment w:val="baseline"/>
        <w:rPr>
          <w:rFonts w:ascii="Tahoma" w:hAnsi="Tahoma" w:cs="Tahoma"/>
          <w:color w:val="333333"/>
          <w:sz w:val="27"/>
          <w:szCs w:val="27"/>
        </w:rPr>
      </w:pPr>
      <w:r>
        <w:rPr>
          <w:rFonts w:ascii="Tahoma" w:hAnsi="Tahoma" w:cs="Tahoma"/>
          <w:color w:val="333333"/>
          <w:sz w:val="27"/>
          <w:szCs w:val="27"/>
        </w:rPr>
        <w:t>(iii) Engelli bireylerin becerileri, meziyetleri ve yeteneklerinin işyerlerine ve iş piyasasına katkısının toplumca tanınmasını teşvik etmek;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Erken yaştan itibaren tüm çocukların eğitim sisteminin her aşamasında engelli bireylerin insan haklarına saygıyla yaklaşmasını teşvik etmek;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Tüm kitle iletişim araçlarında engellilerin işbu Sözleşme'nin amacına uygun bir yaklaşımla tanımlanmasını cesaretlendirmek;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Engellilere ve haklarına ilişkin bilinci artırıcı eğitim programlarını desteklemek.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Madde 9</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proofErr w:type="spellStart"/>
      <w:r>
        <w:rPr>
          <w:rFonts w:ascii="Tahoma" w:hAnsi="Tahoma" w:cs="Tahoma"/>
          <w:color w:val="333333"/>
          <w:sz w:val="27"/>
          <w:szCs w:val="27"/>
        </w:rPr>
        <w:t>Erişebilirlik</w:t>
      </w:r>
      <w:proofErr w:type="spellEnd"/>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bağımsız yaşayabilmelerini ve yaşamın tüm alanlarına etkin katılımını sağlamak ve engellilerin diğer bireylerle eşit koşullarda fiziki çevreye, ulaşıma, bilgi ve iletişim teknolojileri ve sistemleri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olacak şekilde bilgi ve iletişim olanaklarına, hem kırsal hem de kentsel alanlarda halka açık diğer tesislere ve hizmetlere erişimini sağlamak için uygun tedbirleri alacaklardır. Erişim önündeki engellerin tespitini ve ortadan kaldırılmasını da içeren bu tedbirler diğerlerinin yanında, aşağıda belirtilenlere de uygulanır: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Binalar, yollar, ulaşım araçları ve okullar, evler, sağlık tesisleri ve işyerleri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diğer kapalı ve açık tesisler;</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(b) Elektronik hizmetler ve acil hizmetler de </w:t>
      </w:r>
      <w:proofErr w:type="gramStart"/>
      <w:r>
        <w:rPr>
          <w:rFonts w:ascii="Tahoma" w:hAnsi="Tahoma" w:cs="Tahoma"/>
          <w:color w:val="333333"/>
          <w:spacing w:val="2"/>
          <w:sz w:val="27"/>
          <w:szCs w:val="27"/>
          <w:bdr w:val="none" w:sz="0" w:space="0" w:color="auto" w:frame="1"/>
        </w:rPr>
        <w:t>dahil</w:t>
      </w:r>
      <w:proofErr w:type="gramEnd"/>
      <w:r>
        <w:rPr>
          <w:rFonts w:ascii="Tahoma" w:hAnsi="Tahoma" w:cs="Tahoma"/>
          <w:color w:val="333333"/>
          <w:spacing w:val="2"/>
          <w:sz w:val="27"/>
          <w:szCs w:val="27"/>
          <w:bdr w:val="none" w:sz="0" w:space="0" w:color="auto" w:frame="1"/>
        </w:rPr>
        <w:t xml:space="preserve"> olmak üzere bilgi ve iletişim araçları ile diğer hizmetler.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aşağıdakileri gerçekleştirmek için de uygun tedbirleri alacaklardır: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Kamuya açık veya kamu hizmetine sunulan tesis ve hizmetlere erişime ilişkin asgari standart ve rehber ilkelerin geliştirilmesi, duyurulması ve bunlara ilişkin uygulamaların izlenmesi;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Kamuya  açık tesisleri  işleten veya  kamuya hizmet  sunan  özel  girişimlerin  engellilerin ulaşılabilirliğini her açıdan dikkate almalarının sağlanması;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İlgili kişilerin engellilerin karşılaştığı ulaşılabilirlik sorunlarıyla ilgili olarak eğitilmesi;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Kamuya açık binalar ve diğer tesislerde Braille alfabesi ve anlaşılması kolay nitelik taşıyan işaretlemelerin sağlanması;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(e) Kamuya açık binalara ve tesislere erişimi kolaylaştırmak için rehberler, okuyucular ve profesyonel işaret dili tercümanları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çeşitli canlı yardımların ve araçların sağlanması;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(f) Engellilerin bilgiye erişimini sağlamak için onlara uygun yollarla yardım ve destek sunulmasının teşvik edilmesi;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(g) Engellilerin İnternet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yeni bilgi ve iletişim teknolojilerine ve sistemlerine erişiminin teşvik edilmesi;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(h) Erişilebilir bilgi ve iletişim teknolojileri ve sistemlerinin tasarım, geliştirme ve dağıtım çalışmalarının ilk aşamadan başlayarak teşvik edilmesi ve böylece bu teknoloji ve sistemlere engelliler tarafından asgari maliyetle erişilebilmesinin sağlanması.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10</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Yaşama Hakkı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Taraf Devletler her insanın yaşama hakkına sahip olduğunu yeniden onaylayarak engellilerin bu haktan etkin ve diğer bireylerle eşit koşullar altında yararlanmalarını sağlayacak gerekli tüm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Madde 11</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Risk Durumları ve İnsani Bakımdan Acil Durumlar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Taraf Devletler silahlı çatışma halleri, acil insani durumlar ve doğal afetler de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risk durumlarında engellilerin korunması ve güvenliğinin sağlanması için insancıl hukuk ve uluslararası insan hakları hukuku dahil uluslararası hukuk çerçevesindeki yükümlülüklerini yerine getirmek için gerekli tüm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12</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Yasa Önünde Eşit Tanınma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engellilerin bulundukları her yerde kişi olarak tanınma hakkına sahip olduklarını yeniden onaylar.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engellilerin tüm yaşam alanlarında diğer bireylerle eşit koşullar altında hak ehliyetine sahip olduğunu kabul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engelli bireylerin hak ehliyetlerini kullanırken gereksinim duyabilecekleri desteği alabilmeleri için uygun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4. Taraf Devletler hak ehliyetinin kullanımına ilişkin tüm tedbirlerin uluslararası insan hakları hukukuna uygun olarak istismarı önleyici uygun ve etkin bir şekilde güvenceler sağlamasını temin eder. </w:t>
      </w:r>
      <w:proofErr w:type="spellStart"/>
      <w:proofErr w:type="gramStart"/>
      <w:r>
        <w:rPr>
          <w:rFonts w:ascii="Tahoma" w:hAnsi="Tahoma" w:cs="Tahoma"/>
          <w:color w:val="333333"/>
          <w:sz w:val="27"/>
          <w:szCs w:val="27"/>
        </w:rPr>
        <w:t>Sözkonusu</w:t>
      </w:r>
      <w:proofErr w:type="spellEnd"/>
      <w:r>
        <w:rPr>
          <w:rFonts w:ascii="Tahoma" w:hAnsi="Tahoma" w:cs="Tahoma"/>
          <w:color w:val="333333"/>
          <w:sz w:val="27"/>
          <w:szCs w:val="27"/>
        </w:rPr>
        <w:t xml:space="preserve"> güvenceler hak ehliyetinin kullanımına ilişkin tedbirlerin kişinin haklarına, iradesine ve tercihlerine saygılı olmasını, çıkar çatışmasından bağımsız olmasını, kişinin </w:t>
      </w:r>
      <w:r>
        <w:rPr>
          <w:rFonts w:ascii="Tahoma" w:hAnsi="Tahoma" w:cs="Tahoma"/>
          <w:color w:val="333333"/>
          <w:sz w:val="27"/>
          <w:szCs w:val="27"/>
        </w:rPr>
        <w:lastRenderedPageBreak/>
        <w:t xml:space="preserve">iradesine haksız bir müdahalede bulunmamasını, kişinin içinde bulunduğu koşullar ile orantılı olmasını ve bu koşulları gözetmesini, mümkün olan en kısa süre içinde uygulanmasını, yetkili, bağımsız ve tarafsız bir merci veya yargı organı tarafından sürekli olarak gözden geçirilmesini sağlamalıdır. </w:t>
      </w:r>
      <w:proofErr w:type="gramEnd"/>
      <w:r>
        <w:rPr>
          <w:rFonts w:ascii="Tahoma" w:hAnsi="Tahoma" w:cs="Tahoma"/>
          <w:color w:val="333333"/>
          <w:sz w:val="27"/>
          <w:szCs w:val="27"/>
        </w:rPr>
        <w:t>Bu güvenceler söz konusu tedbirlerin kişinin hak ve çıkarlarını etkilediği derecede ölçülü olmalıdır.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proofErr w:type="gramStart"/>
      <w:r>
        <w:rPr>
          <w:rFonts w:ascii="Tahoma" w:hAnsi="Tahoma" w:cs="Tahoma"/>
          <w:color w:val="333333"/>
          <w:sz w:val="27"/>
          <w:szCs w:val="27"/>
        </w:rPr>
        <w:t>5. Taraf Devletler işbu Madde çerçevesinde engellilerin mülk edinmek veya mirasa hak kazanmak, mali işlerini kontrol etmek ve banka kredileri, ipotekleri ve diğer mali kredilere erişim açısından diğer bireylerle eşit haklara sahip olmasını sağlamak için uygun ve etkin bir şekilde tüm tedbirleri almalı ve engellilerin mülklerinden keyfi olarak mahrum bırakılmamasını sağlar.</w:t>
      </w:r>
      <w:proofErr w:type="gramEnd"/>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13</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Adalete Erişim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diğer bireylerle eşit koşullar altında adalete etkin bir şekilde erişimini sağlamalıdır. Bunun için usule ve yaşa uygun düzenlemeler yapılmalı ve soruşturma ve diğer hazırlık aşamaları ve tanıklık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tüm hukuki işlemlere doğrudan ve dolaylı katılımları kolaylaştırılmalıdır.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engellilerin adalete etkin bir şekilde erişimini sağlamak için polis ve cezaevi personeli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adalet sistemi çalışanlarının gerekli eğitimi almalarını sağlamalıdır.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14</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Kişi Özgürlüğü ve Güvenliği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engellilerin diğer bireylerle eşit koşullar altında aşağıdaki haklardan yararlanmasını sağlar:</w:t>
      </w:r>
      <w:r>
        <w:rPr>
          <w:rFonts w:ascii="Tahoma" w:hAnsi="Tahoma" w:cs="Tahoma"/>
          <w:color w:val="333333"/>
          <w:spacing w:val="2"/>
          <w:sz w:val="27"/>
          <w:szCs w:val="27"/>
          <w:bdr w:val="none" w:sz="0" w:space="0" w:color="auto" w:frame="1"/>
        </w:rPr>
        <w:t> </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Kişi özgürlüğü ve güvenliği hakkından yararlanma;</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Özgürlüklerinden hukuka aykırı veya keyfi bir şekilde mahrum bırakılmamaları, özgürlüğün kısıtlandığı hallerin hukuka dayalı olması ve engelliliğin, hiçbir koşulda özgürlüğün kısıtlanmasının gerekçesi olarak gösterilmemesi.</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engelli kişiler eğer herhangi bir süreç sonunda özgürlüklerinden mahrum edildiyse; bunun diğer bireylerle eşit koşullar altında yapılmasını; engellilerin uluslararası insan hakları hukukuna uygun </w:t>
      </w:r>
      <w:r>
        <w:rPr>
          <w:rFonts w:ascii="Tahoma" w:hAnsi="Tahoma" w:cs="Tahoma"/>
          <w:color w:val="333333"/>
          <w:sz w:val="27"/>
          <w:szCs w:val="27"/>
        </w:rPr>
        <w:lastRenderedPageBreak/>
        <w:t xml:space="preserve">olarak güvencelere sahip olmasını ve makul düzenlemeye ilişkin hükümler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Sözleşme'nin hedefleri ve ilkeleriyle uyumlu muamele görmesini sağlar.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15</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İşkence, insanlık Dışı veya Aşağılayıcı Muamele veya Cezaya Maruz Kalmama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Hiç kimse işkence veya zalimane, insanlık dışı veya aşağılayıcı muameleye veya cezaya maruz kalmamalıdır. Özellikle, hiç kimse rızası alınmaksızın tıbbi veya bilimsel deneye tabi tutulmamalıdır.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engellilerin işkence veya zalimane, insanlık dışı veya aşağılayıcı muameleye veya cezaya karşı diğer bireylerle eşit koşullar altında korunmasını sağlamak için etkin bir şekilde tüm yasal, idari, yargısal ve diğer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16</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Sömürü, Şiddet veya İstismara Maruz Kalmama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ev içinde ve dışında sömürüye uğramasının, şiddete ve istismara maruz kalmasının, bu tutumların cinsiyete dayalı hali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her biçiminden korumak için uygun yasal, idari, sosyal, eğitsel ve diğer tüm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engellilere, ailelerine, onların bakımını sağlayanlara cinsiyetlerine ve yaşlarına uygun yardım ve desteği sağlayarak sömürü, şiddet ve istismar vakalarının nasıl önleneceğine, tespit edileceğine ve bildirileceğine dair bilgi ve eğitim vererek sömürünün, şiddetin ve istismarın her biçimini önleyici uygun tüm tedbirleri alır. Taraf Devletler koruma hizmetlerinin yaş, cinsiyet ve engellilik konularına duyarlı olmalarını sağlar.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sömürünün, şiddetin ve istismarın her biçimini önlemek için engellilere hizmet etmeye yönelik tüm tesislerin ve programların bağımsız merciler tarafından etkin bir şekilde denetlenmesini sağlar.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4. Taraf Devletler koruyucu hizmetlerin sunulması sırasında meydana gelenler de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sömürünün, şiddetin veya istismarın herhangi bir biçiminin mağduru olan engellilerin fiziksel, zihinsel ve psikolojik olarak tedavisi, rehabilitasyonu ve sosyal açıdan yeniden bütünleşmesini sağlayıcı uygun tüm tedbirleri alır.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iyileşme ve yeniden bütünleşme, kişinin </w:t>
      </w:r>
      <w:r>
        <w:rPr>
          <w:rFonts w:ascii="Tahoma" w:hAnsi="Tahoma" w:cs="Tahoma"/>
          <w:color w:val="333333"/>
          <w:sz w:val="27"/>
          <w:szCs w:val="27"/>
        </w:rPr>
        <w:lastRenderedPageBreak/>
        <w:t>sağlığına, öz saygısına, onuruna, özerkliğine kavuşmasını sağlar ve yaş ve cinsiyetiyle bağlantılı özel ihtiyaçlarını dikkate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5. Taraf Devletler engellilere karşı sömürü, şiddet ve istismar vakalarının tespiti, soruşturulması ve gerekli hallerde kovuşturulmasını sağlamak için kadın ve çocuk merkezli yasa ve politikalar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etkili yasa ve politikaları yürürlüğe koyar.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17</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Kişisel Bütünlüğün Korunması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Engelli her kişi, beden ve ruh bütünlüğüne diğer bireylerle eşit bir şekilde saygı duyulması hakkına sahiptir.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18</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Seyahat Özgürlüğü ve Uyrukluk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engellilerin diğer bireylerle eşit koşullar altında seyahat ve yerleşim yerini seçme özgürlüğüne ve uyrukluk hakkına sahip olduğunu kabul eder ve engellilerin aşağıdaki haklarını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Uyrukluk kazanma ve değiştirme hakkı olması ve keyfi olarak veya engelli olması nedeniyle uyrukluktan mahrum bırakılmaması;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Kişinin engelli olması nedeniyle uyrukluğuna veya kimliğine ilişkin diğer belgeleri elde etme, bu belgelere sahip olma ve bu belgeleri kullanma veya seyahat özgürlüğünden yararlanmasını sağlamak için gerekli olabilecek göçmenlik işlemleri gibi süreçleri yürütme olanağından mahrum bırakılmaması;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(c) Kendi ülkesi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herhangi bir ülkeden ayrılma özgürlüğünün olması;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Kendi ülkesine girme hakkından engelli olmasına dayanılarak veya keyfi olarak mahrum bırakılmaması.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Engelli çocuklar doğum sonrasında derhal nüfusa kaydedilmeli ve doğuştan isim edinme, uyrukluk kazanma ve mümkün olduğu ölçüde kendi ebeveynlerini bilme ve onlar tarafından bakılma hakkına sahip olmalıdır.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Madde 19</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Bağımsız Yaşayabilme ve Topluma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İşbu Sözleşmeye Taraf Devletler tüm engellilerin diğer bireylerle eşit koşullar altında toplum içinde yaşama hakkına sahip olduğunu kabul eder ve engellilerin bu haktan eksiksiz yararlanabilmeleri ve topluma tam katılımlarını kolaylaştırmak için gerekli tedbirleri etkin bir şekilde alır. Bu çerçevede aşağıdaki noktalara dikkat edilmelidir: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Engelliler diğer bireylerle eşit koşullar altında </w:t>
      </w:r>
      <w:proofErr w:type="gramStart"/>
      <w:r>
        <w:rPr>
          <w:rFonts w:ascii="Tahoma" w:hAnsi="Tahoma" w:cs="Tahoma"/>
          <w:color w:val="333333"/>
          <w:sz w:val="27"/>
          <w:szCs w:val="27"/>
        </w:rPr>
        <w:t>ikametgahlarını</w:t>
      </w:r>
      <w:proofErr w:type="gramEnd"/>
      <w:r>
        <w:rPr>
          <w:rFonts w:ascii="Tahoma" w:hAnsi="Tahoma" w:cs="Tahoma"/>
          <w:color w:val="333333"/>
          <w:sz w:val="27"/>
          <w:szCs w:val="27"/>
        </w:rPr>
        <w:t xml:space="preserve"> ve nerede ve kiminle yaşayacaklarını seçme hakkına sahiptirler ve özel bir yaşama düzenine zorlanamazlar;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(b) Engellilerin kişisel destek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toplum içinde yaşamak ve topluma dahil olmak için ihtiyaç duydukları konut içi, kurum içi ve diğer toplumsal destek hizmetlerine erişimleri sağlanmalı ve engellilerin toplumdan tecridi ve ayrı tutulması önlenmelidir;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Kamusal hizmet ve tesisler engellilere diğer bireylerle eşit şekilde açık olmalı ve onların ihtiyaçlarına yanıt verebilmelidir.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20</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Kişisel Hareketlilik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Taraf Devletler engellilerin olanaklar çerçevesinde azami ölçüde bağımsız hareket edebilmesini sağlamak için etkin bir şekilde gerekli tüm tedbirleri alır. Bu tedbirler şunlardır: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Engellilerin istedikleri şekil ve zamanda ve karşılanabilir bir maliyetle hareket edebilmelerinin kolaylaştırılması;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Engellilerin hareketi kolaylaştırıcı kaliteli araç ve gerece, yardımcı teknolojilere, yardım sunan insanlara ve araçlara karşılanabilir bir maliyetle erişiminin kolaylaştırılması;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Engellilere ve engelli kişilerle çalışan uzman personele engellilerin hareket becerilerinin geliştirilmesi konusunda eğitim verilmesi;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Harekete yardımcı araç ve gereçlerle yardımcı teknolojileri üretenlerin engellilerin her türlü ihtiyacını dikkate almaları hususunda teşvik edilmesi.</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Madde 21</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Düşünce ve İfade Özgürlüğü ile Bilgiye Erişim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Taraf Devletler engellilerin işbu Sözleşme'nin 2. Maddesinde tanımlanmış tüm iletişim araçlarını tercihe bağlı kullanabilmesi, bilgi ve fikir araştırma, alma ve verme özgürlüğü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düşünce ve ifade özgürlüğünden diğer bireylerle eşit koşullar altında yararlanabilmesi için uygun tüm tedbirleri alır. Bu tedbirler aşağıdakileri içermelidir: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Kamuya sunulması amaçlanan bilginin engellilerin erişebileceği biçimlerde ve farklı engelli gruplarına uygun teknolojilerle güncel olarak ve ek bir bedel alınmaksızın sunulması;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Engellilerin resmi temaslarda işaret dillerini, Braille alfabesini, beden dilini ve tercih ettikleri diğer tüm erişilebilir iletişim araç ve biçimlerini kullanmalarının kolaylaştırılması;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(c) Kamuya açık hizmet sunan özel kuruluşların internet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engellilerin erişilebileceği ve kullanılabileceği biçimde bilgi ve hizmet sunmalarının teşvik edilmesi;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(d) İnternet aracılığıyla bilgi sunanlar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kitle iletişim hizmeti sunan kurumların hizmetlerini engellilerin erişebileceği şekillerde sunmalarının teşvik edilmesi;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(e) İşaret dili kullanımının kabul ve teşvik edilmesi.</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22</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Özel Hayata Saygı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w:t>
      </w:r>
      <w:proofErr w:type="gramStart"/>
      <w:r>
        <w:rPr>
          <w:rFonts w:ascii="Tahoma" w:hAnsi="Tahoma" w:cs="Tahoma"/>
          <w:color w:val="333333"/>
          <w:sz w:val="27"/>
          <w:szCs w:val="27"/>
        </w:rPr>
        <w:t>İkametgahı</w:t>
      </w:r>
      <w:proofErr w:type="gramEnd"/>
      <w:r>
        <w:rPr>
          <w:rFonts w:ascii="Tahoma" w:hAnsi="Tahoma" w:cs="Tahoma"/>
          <w:color w:val="333333"/>
          <w:sz w:val="27"/>
          <w:szCs w:val="27"/>
        </w:rPr>
        <w:t xml:space="preserve"> ve yaşama biçimi ne olursa olsun hiçbir engelli bireyin özel hayatı, ailesi, konutu, haberleşmesi ve diğer iletişimlerine keyfi veya hukuka aykırı şekilde müdahale edilemez ve şeref ve haysiyetine yönelik hukuka aykırı uygulamalarda bulunulamaz. Engelliler söz konusu müdahale veya saldırılardan hukuken korunma hakkına sahiptir.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engellilerin kişisel, sağlık ve </w:t>
      </w:r>
      <w:proofErr w:type="gramStart"/>
      <w:r>
        <w:rPr>
          <w:rFonts w:ascii="Tahoma" w:hAnsi="Tahoma" w:cs="Tahoma"/>
          <w:color w:val="333333"/>
          <w:sz w:val="27"/>
          <w:szCs w:val="27"/>
        </w:rPr>
        <w:t>rehabilitasyon</w:t>
      </w:r>
      <w:proofErr w:type="gramEnd"/>
      <w:r>
        <w:rPr>
          <w:rFonts w:ascii="Tahoma" w:hAnsi="Tahoma" w:cs="Tahoma"/>
          <w:color w:val="333333"/>
          <w:sz w:val="27"/>
          <w:szCs w:val="27"/>
        </w:rPr>
        <w:t xml:space="preserve"> bilgilerinin gizliliğini diğer bireyler ile eşit koşullar altında korur.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23</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Hane ve Aile Hayatına Saygı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evlilik, aile, ebeveynlik ve özel ilişkilere dair meselelerde engellilere karşı ayrımcılığı ortadan kaldırmak için uygun tedbirleri etkin bir şekilde ve engellilerin diğer bireylerle eşit olduğunu gözeterek alır. Bu çerçevede aşağıda belirtilenler sağlanmalıdır: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Evlilik çağına gelmiş engellilerin evlenme ve aile kurma hakkının tanınması ve bu hakkın evlenmek isteyen eşlerin serbest iradeleri ve rızaları doğrultusunda kullanılması;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Engellilerin çocuklarının sayısına ve yaş aralığına, serbestçe ve sorumluluğunu taşıyarak karar verme hakkının tanınması ve yaşlarına uygun bilgiye, üreme ve aile planlaması eğitimine erişim hakkının tanınması ile bu haklarını kullanmaları için gereken araçların oluşturulması;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(c) Çocuklar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engellilerin diğer bireylerle eşit koşullar altında doğurganlıklarından mahrum bırakılmaması.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velayet, vesayet, kayyımlık, evlat edinme veya ulusal mevzuatta bu kavramların benzerlerinin yer aldığı kurumlar hususunda-her durumda çocukların yararlarının üstün tutulması şartıyla-engelli hakları ve sorumluluklarını güvence altına alır. Engelliler çocuklarının bakım sorumluluklarını yerine getirirken Taraf Devletler uygun desteği sunar.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engelli çocukların aile yaşamlarıyla ilgili olarak diğer bireylerle eşit haklara sahip olmasını sağlar. Taraf Devletler bu hakları yaşama geçirmek ve engelli çocukların saklanması, terk edilmesi, ihmal edilmesi ve ayrı tutulmasının önüne geçmek üzere engelli çocuklara ve ailelerine erken ve kapsamlı bilgi, hizmet ve destek sunar.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4. Taraf Devletler, bir çocuğun ailesinin istemi olmadan ailesinden ayrılmamasını sağlar. Bunun istisnası yargısal denetime tabi yetkili mercilerin çocuğun üstün yararı gereğince ailesinden ayrılmasının gerekli olduğuna uygulanan yasa ve usuller uyarınca karar vermesidir. Hiçbir koşulda çocuğun veya ebeveynlerinden biri ya da hepsinin engelli olması nedeniyle çocuk anne ve babasından ayrı tutulamaz.</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5. Taraf Devletler, engelli çocuğun çekirdek ailesinin çocuğa bakamaması durumunda, çocuğa geniş anlamda aile üyeleri, bunun mümkün olmadığı takdirde aile ortamını sağlayacak bir sosyal çevrede alternatif bakım sağlanması için her türlü çabayı göstermeyi taahhüt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Madde 24</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Eğitim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eğitim hakkını tanır. Taraf Devletler, bu hakkın fırsat eşitliği temelinde ve ayrımcılık yapılmaksızın sağlanması için eğitim sisteminin bütünleştirici bir şekilde her seviyede engellileri içine almasını ve ömür boyu öğrenim </w:t>
      </w:r>
      <w:proofErr w:type="gramStart"/>
      <w:r>
        <w:rPr>
          <w:rFonts w:ascii="Tahoma" w:hAnsi="Tahoma" w:cs="Tahoma"/>
          <w:color w:val="333333"/>
          <w:sz w:val="27"/>
          <w:szCs w:val="27"/>
        </w:rPr>
        <w:t>imkanı</w:t>
      </w:r>
      <w:proofErr w:type="gramEnd"/>
      <w:r>
        <w:rPr>
          <w:rFonts w:ascii="Tahoma" w:hAnsi="Tahoma" w:cs="Tahoma"/>
          <w:color w:val="333333"/>
          <w:sz w:val="27"/>
          <w:szCs w:val="27"/>
        </w:rPr>
        <w:t xml:space="preserve"> sağlar. Bunun için aşağıdaki hedefler gözetilmelidir: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İnsan potansiyelinin, onur ve değer duygusunun tam gelişimi ve insan haklarına, temel özgürlüklere ve insan çeşitliliğine saygı duyulmasının güçlendirilmesi;</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Engellilerin; kişiliklerinin, yeteneklerinin, yaratıcılıklarının, zihinsel ve fiziksel becerilerinin potansiyellerinin en üst derecesinde gelişiminin sağlanması;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Engellilerin özgür bir topluma etkin bir şekilde katılımlarının sağlanması.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bu hakkın yaşama geçirilmesi için aşağıda belirtilenleri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Engelliler engelleri nedeniyle genel eğitim sisteminden dışlanmamalı ve engelli çocuklar engelleri nedeniyle parasız ve zorunlu ilk ve ortaöğretim olanaklarının dışında tutulmamalıdır;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Engelliler yaşadıkları çevrede bütünleştirici, kaliteli ve parasız ilk ve orta öğretime diğer bireylerle eşit olarak erişebilmelidir;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Bireylerin ihtiyaçlarına göre makul düzenlemeler yapılmalıdır;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Engellilerin genel eğitimden etkin bir şekilde yararlanabilmeleri için genel eğitim sistemi içinde ihtiyaç duydukları desteği almalıdır;</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(e) Engellilere yönelik bireyselleştirilmiş etkin destekleyici tedbirler, engellilerin tam katılımı hedefine uygun olarak, akademik ve sosyal gelişimi artırıcı ortamlarda sağlanmalıdır.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engellilerin toplumun eşit üyeleri olarak eğitime tam ve eşit katılımlarını kolaylaştırmak için yaşamı ve sosyal gelişim becerilerini öğrenmelerini sağlar. Taraf Devletler bu amaçla aşağıda belirtilen tedbirleri alır: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Braille ve diğer biçimlerdeki yazıların okunmasının öğrenilmesi, beden dilinin ve alternatif iletişim araçları ve biçimleri ile yeni çevreye alışma ve </w:t>
      </w:r>
      <w:r>
        <w:rPr>
          <w:rFonts w:ascii="Tahoma" w:hAnsi="Tahoma" w:cs="Tahoma"/>
          <w:color w:val="333333"/>
          <w:sz w:val="27"/>
          <w:szCs w:val="27"/>
        </w:rPr>
        <w:lastRenderedPageBreak/>
        <w:t>bu çevrede hareket etme becerilerinin öğrenilmesi, akran desteği ve rehberlik hizmetlerinin kolaylaştırılması;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İşaret dilinin öğrenilmesine, işitme ve konuşma engellilerin dilsel kimliğinin gelişimine yardımcı olunması;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Görme, işitme veya hem görme hem işitme-konuşma engellilerin özellikle çocukların eğitiminin en uygun dille, iletişim araç ve biçimleriyle, onların akademik ve sosyal gelişimini artırıcı ortamlarda sunulmasının sağlanması.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4. Taraf Devletler bu hakkın yaşama geçmesini sağlamak için, engelli olanlar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işaret dilini ve Braille alfabesini bilen öğretmenlerin işe alınması ve eğitimin her düzeyinde çalışan uzmanların ve personelin eğitimi için uygun tedbirleri alır.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eğitim engelliliğe ilişkin bilincin artırılmasını, alternatif iletişim araç ve biçimleri ile destekleyici eğitim tekniklerinin ve materyallerinin kullanılmasını içermelidir.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5. Taraf Devletler engellilerin genel </w:t>
      </w:r>
      <w:proofErr w:type="gramStart"/>
      <w:r>
        <w:rPr>
          <w:rFonts w:ascii="Tahoma" w:hAnsi="Tahoma" w:cs="Tahoma"/>
          <w:color w:val="333333"/>
          <w:spacing w:val="2"/>
          <w:sz w:val="27"/>
          <w:szCs w:val="27"/>
          <w:bdr w:val="none" w:sz="0" w:space="0" w:color="auto" w:frame="1"/>
        </w:rPr>
        <w:t>yüksek okul</w:t>
      </w:r>
      <w:proofErr w:type="gramEnd"/>
      <w:r>
        <w:rPr>
          <w:rFonts w:ascii="Tahoma" w:hAnsi="Tahoma" w:cs="Tahoma"/>
          <w:color w:val="333333"/>
          <w:spacing w:val="2"/>
          <w:sz w:val="27"/>
          <w:szCs w:val="27"/>
          <w:bdr w:val="none" w:sz="0" w:space="0" w:color="auto" w:frame="1"/>
        </w:rPr>
        <w:t xml:space="preserve"> eğitimine, mesleki eğitime, erişkin eğitimine ve </w:t>
      </w:r>
      <w:proofErr w:type="spellStart"/>
      <w:r>
        <w:rPr>
          <w:rFonts w:ascii="Tahoma" w:hAnsi="Tahoma" w:cs="Tahoma"/>
          <w:color w:val="333333"/>
          <w:spacing w:val="2"/>
          <w:sz w:val="27"/>
          <w:szCs w:val="27"/>
          <w:bdr w:val="none" w:sz="0" w:space="0" w:color="auto" w:frame="1"/>
        </w:rPr>
        <w:t>ömürboyu</w:t>
      </w:r>
      <w:proofErr w:type="spellEnd"/>
      <w:r>
        <w:rPr>
          <w:rFonts w:ascii="Tahoma" w:hAnsi="Tahoma" w:cs="Tahoma"/>
          <w:color w:val="333333"/>
          <w:spacing w:val="2"/>
          <w:sz w:val="27"/>
          <w:szCs w:val="27"/>
          <w:bdr w:val="none" w:sz="0" w:space="0" w:color="auto" w:frame="1"/>
        </w:rPr>
        <w:t xml:space="preserve"> süren eğitime ayrımcılığa uğramaksızın diğer bireylerle eşit koşullar altında erişimini sağlar. Taraf Devletler bu amaçla engellilerin ihtiyaçlarına uygun makul düzenlemelerin yapılmasını temin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25</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Sağlık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Taraf Devletler engellilerin engelliliğe dayalı ayrımcılığa uğramaksızın ulaşılabilir en yüksek sağlık standardından yararlanma hakkını tanır. Taraf Devletler engellilerin sağlıkla ilgili olarak </w:t>
      </w:r>
      <w:proofErr w:type="gramStart"/>
      <w:r>
        <w:rPr>
          <w:rFonts w:ascii="Tahoma" w:hAnsi="Tahoma" w:cs="Tahoma"/>
          <w:color w:val="333333"/>
          <w:sz w:val="27"/>
          <w:szCs w:val="27"/>
        </w:rPr>
        <w:t>rehabilitasyon</w:t>
      </w:r>
      <w:proofErr w:type="gramEnd"/>
      <w:r>
        <w:rPr>
          <w:rFonts w:ascii="Tahoma" w:hAnsi="Tahoma" w:cs="Tahoma"/>
          <w:color w:val="333333"/>
          <w:sz w:val="27"/>
          <w:szCs w:val="27"/>
        </w:rPr>
        <w:t xml:space="preserve"> da dahil olmak üzere, cinsiyete duyarlı sağlık hizmetlerine erişimini mümkün kılmak için uygun tüm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Taraf Devletler;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Parasız veya karşılanabilir bir maliyetle sağlanan sağlık bakımı ve programlarının, engellilere diğer bireylerle aynı kapsam, kalite ve standartta sağlanmasını ve bu hizmetlerin cinsel ve üreme sağlığı ile halk sağlığı programlarını da içermesini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 xml:space="preserve">(b) Engellilerin özellikle engellilikleri nedeniyle gereksinim duyduğu sağlık hizmetlerini sağlar. Bu sağlık hizmetleri erken tanı ve mümkünse müdahaleyi, çocuklar ve yaşlılar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engelliliğin azaltılmasını ya da artmasını önlemeyi hedefleyen hizmetleri kapsamalıdır;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(c) Sağlık hizmetlerini kırsal alanlar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mümkün olduğu kadar kişilerin yaşadıkları yerlerin yakınına götürülmesini temin eder;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proofErr w:type="gramStart"/>
      <w:r>
        <w:rPr>
          <w:rFonts w:ascii="Tahoma" w:hAnsi="Tahoma" w:cs="Tahoma"/>
          <w:color w:val="333333"/>
          <w:sz w:val="27"/>
          <w:szCs w:val="27"/>
        </w:rPr>
        <w:t xml:space="preserve">(d) Sağlık profesyonellerinin engellilere sunduğu tıbbi bakımın diğer bireylere sundukları bakımla aynı kalitede olmasını ve bu bakımın hastaların bağımsız ve aydınlatılmış onaylarına dayanmasını sağlamak amacıyla diğer tedbirlerin </w:t>
      </w:r>
      <w:proofErr w:type="spellStart"/>
      <w:r>
        <w:rPr>
          <w:rFonts w:ascii="Tahoma" w:hAnsi="Tahoma" w:cs="Tahoma"/>
          <w:color w:val="333333"/>
          <w:sz w:val="27"/>
          <w:szCs w:val="27"/>
        </w:rPr>
        <w:t>yanısıra</w:t>
      </w:r>
      <w:proofErr w:type="spellEnd"/>
      <w:r>
        <w:rPr>
          <w:rFonts w:ascii="Tahoma" w:hAnsi="Tahoma" w:cs="Tahoma"/>
          <w:color w:val="333333"/>
          <w:sz w:val="27"/>
          <w:szCs w:val="27"/>
        </w:rPr>
        <w:t xml:space="preserve"> eğitim vererek, kamu kurumları ile özel kurumlar tarafından sunulan sağlık bakımının etik standartlarını yayımlayarak engellilerin insan hakları, onuru, özerkliği ve ihtiyaçları hakkında bilinç yaratır;</w:t>
      </w:r>
      <w:proofErr w:type="gramEnd"/>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(e) Ulusal mevzuatın sağlık ve yaşam sigortasını düzenlediği hallerde engellilerin bu sigortalardan yararlanmaları bakımından ayrımcılık yapılmasını yasaklar ve sigortanın adil ve makul olmasını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(f) Engelliliğe dayalı olarak sağlık bakımı veya hizmetlerinin sunulmamasını veya yiyecek ve içecek verilmemesini önlemek üzere gerekli tedbirleri alır.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26</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proofErr w:type="spellStart"/>
      <w:r>
        <w:rPr>
          <w:rFonts w:ascii="Tahoma" w:hAnsi="Tahoma" w:cs="Tahoma"/>
          <w:color w:val="333333"/>
          <w:sz w:val="27"/>
          <w:szCs w:val="27"/>
        </w:rPr>
        <w:t>Habilitasyon</w:t>
      </w:r>
      <w:proofErr w:type="spellEnd"/>
      <w:r>
        <w:rPr>
          <w:rFonts w:ascii="Tahoma" w:hAnsi="Tahoma" w:cs="Tahoma"/>
          <w:color w:val="333333"/>
          <w:sz w:val="27"/>
          <w:szCs w:val="27"/>
        </w:rPr>
        <w:t xml:space="preserve"> ve Rehabilitasyon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azami bağımsızlığını, tam fiziksel, zihinsel, sosyal ve mesleki becerilerini elde etmelerini ve yaşamın her alanına tam katılımlarını sağlamak için akran desteği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uygun tedbirleri etkin bir şekilde alır. Bu bakımdan Taraf Devletler özellikle sağlık, istihdam, eğitim ve sosyal hizmetler alanlarında kapsamlı </w:t>
      </w:r>
      <w:proofErr w:type="spellStart"/>
      <w:r>
        <w:rPr>
          <w:rFonts w:ascii="Tahoma" w:hAnsi="Tahoma" w:cs="Tahoma"/>
          <w:color w:val="333333"/>
          <w:sz w:val="27"/>
          <w:szCs w:val="27"/>
        </w:rPr>
        <w:t>habilitasyon</w:t>
      </w:r>
      <w:proofErr w:type="spellEnd"/>
      <w:r>
        <w:rPr>
          <w:rFonts w:ascii="Tahoma" w:hAnsi="Tahoma" w:cs="Tahoma"/>
          <w:color w:val="333333"/>
          <w:sz w:val="27"/>
          <w:szCs w:val="27"/>
        </w:rPr>
        <w:t xml:space="preserve"> ve </w:t>
      </w:r>
      <w:proofErr w:type="gramStart"/>
      <w:r>
        <w:rPr>
          <w:rFonts w:ascii="Tahoma" w:hAnsi="Tahoma" w:cs="Tahoma"/>
          <w:color w:val="333333"/>
          <w:sz w:val="27"/>
          <w:szCs w:val="27"/>
        </w:rPr>
        <w:t>rehabilitasyon</w:t>
      </w:r>
      <w:proofErr w:type="gramEnd"/>
      <w:r>
        <w:rPr>
          <w:rFonts w:ascii="Tahoma" w:hAnsi="Tahoma" w:cs="Tahoma"/>
          <w:color w:val="333333"/>
          <w:sz w:val="27"/>
          <w:szCs w:val="27"/>
        </w:rPr>
        <w:t xml:space="preserve"> hizmetlerini sunar; mevcut hizmetleri güçlendirir ve genişletir. Bunun için şöyle bir yol izlemelidirler: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w:t>
      </w:r>
      <w:proofErr w:type="spellStart"/>
      <w:r>
        <w:rPr>
          <w:rFonts w:ascii="Tahoma" w:hAnsi="Tahoma" w:cs="Tahoma"/>
          <w:color w:val="333333"/>
          <w:sz w:val="27"/>
          <w:szCs w:val="27"/>
        </w:rPr>
        <w:t>Habilitasyon</w:t>
      </w:r>
      <w:proofErr w:type="spellEnd"/>
      <w:r>
        <w:rPr>
          <w:rFonts w:ascii="Tahoma" w:hAnsi="Tahoma" w:cs="Tahoma"/>
          <w:color w:val="333333"/>
          <w:sz w:val="27"/>
          <w:szCs w:val="27"/>
        </w:rPr>
        <w:t xml:space="preserve"> ve </w:t>
      </w:r>
      <w:proofErr w:type="gramStart"/>
      <w:r>
        <w:rPr>
          <w:rFonts w:ascii="Tahoma" w:hAnsi="Tahoma" w:cs="Tahoma"/>
          <w:color w:val="333333"/>
          <w:sz w:val="27"/>
          <w:szCs w:val="27"/>
        </w:rPr>
        <w:t>rehabilitasyon</w:t>
      </w:r>
      <w:proofErr w:type="gramEnd"/>
      <w:r>
        <w:rPr>
          <w:rFonts w:ascii="Tahoma" w:hAnsi="Tahoma" w:cs="Tahoma"/>
          <w:color w:val="333333"/>
          <w:sz w:val="27"/>
          <w:szCs w:val="27"/>
        </w:rPr>
        <w:t xml:space="preserve"> hizmet ve programları mümkün olan en erken evrede başlamalıdır ve bireylerin ihtiyaçlarının ve güçlü olduğu yönlerin çok-disiplinli bir çerçevede değerlendirilmesine dayanmalıdır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(b) Engellilerin topluma katılımını ve toplumla bütünleşmesini destekleyen </w:t>
      </w:r>
      <w:proofErr w:type="spellStart"/>
      <w:r>
        <w:rPr>
          <w:rFonts w:ascii="Tahoma" w:hAnsi="Tahoma" w:cs="Tahoma"/>
          <w:color w:val="333333"/>
          <w:sz w:val="27"/>
          <w:szCs w:val="27"/>
        </w:rPr>
        <w:t>habilitasyon</w:t>
      </w:r>
      <w:proofErr w:type="spellEnd"/>
      <w:r>
        <w:rPr>
          <w:rFonts w:ascii="Tahoma" w:hAnsi="Tahoma" w:cs="Tahoma"/>
          <w:color w:val="333333"/>
          <w:sz w:val="27"/>
          <w:szCs w:val="27"/>
        </w:rPr>
        <w:t xml:space="preserve"> ve </w:t>
      </w:r>
      <w:proofErr w:type="gramStart"/>
      <w:r>
        <w:rPr>
          <w:rFonts w:ascii="Tahoma" w:hAnsi="Tahoma" w:cs="Tahoma"/>
          <w:color w:val="333333"/>
          <w:sz w:val="27"/>
          <w:szCs w:val="27"/>
        </w:rPr>
        <w:t>rehabilitasyon</w:t>
      </w:r>
      <w:proofErr w:type="gramEnd"/>
      <w:r>
        <w:rPr>
          <w:rFonts w:ascii="Tahoma" w:hAnsi="Tahoma" w:cs="Tahoma"/>
          <w:color w:val="333333"/>
          <w:sz w:val="27"/>
          <w:szCs w:val="27"/>
        </w:rPr>
        <w:t xml:space="preserve"> hizmet ve programlarına katılmak rızaya dayalı olmalıdır ve bu hizmet ve programlar kırsal alanlar dahil olmak üzere, engellilerin yaşadıkları yerlerin mümkün olduğu kadar yakınında sunulmalıdır.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 xml:space="preserve">2. Taraf Devletler </w:t>
      </w:r>
      <w:proofErr w:type="spellStart"/>
      <w:r>
        <w:rPr>
          <w:rFonts w:ascii="Tahoma" w:hAnsi="Tahoma" w:cs="Tahoma"/>
          <w:color w:val="333333"/>
          <w:sz w:val="27"/>
          <w:szCs w:val="27"/>
        </w:rPr>
        <w:t>habilitasyon</w:t>
      </w:r>
      <w:proofErr w:type="spellEnd"/>
      <w:r>
        <w:rPr>
          <w:rFonts w:ascii="Tahoma" w:hAnsi="Tahoma" w:cs="Tahoma"/>
          <w:color w:val="333333"/>
          <w:sz w:val="27"/>
          <w:szCs w:val="27"/>
        </w:rPr>
        <w:t xml:space="preserve"> ve </w:t>
      </w:r>
      <w:proofErr w:type="gramStart"/>
      <w:r>
        <w:rPr>
          <w:rFonts w:ascii="Tahoma" w:hAnsi="Tahoma" w:cs="Tahoma"/>
          <w:color w:val="333333"/>
          <w:sz w:val="27"/>
          <w:szCs w:val="27"/>
        </w:rPr>
        <w:t>rehabilitasyon</w:t>
      </w:r>
      <w:proofErr w:type="gramEnd"/>
      <w:r>
        <w:rPr>
          <w:rFonts w:ascii="Tahoma" w:hAnsi="Tahoma" w:cs="Tahoma"/>
          <w:color w:val="333333"/>
          <w:sz w:val="27"/>
          <w:szCs w:val="27"/>
        </w:rPr>
        <w:t xml:space="preserve"> hizmetlerinde çalışan profesyoneller ve personel için, temel ve sürekli eğitim programları geliştirilmesini destekler.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3. Taraf Devletler engelliler için hazırlanmış, </w:t>
      </w:r>
      <w:proofErr w:type="spellStart"/>
      <w:r>
        <w:rPr>
          <w:rFonts w:ascii="Tahoma" w:hAnsi="Tahoma" w:cs="Tahoma"/>
          <w:color w:val="333333"/>
          <w:sz w:val="27"/>
          <w:szCs w:val="27"/>
        </w:rPr>
        <w:t>habilitasyon</w:t>
      </w:r>
      <w:proofErr w:type="spellEnd"/>
      <w:r>
        <w:rPr>
          <w:rFonts w:ascii="Tahoma" w:hAnsi="Tahoma" w:cs="Tahoma"/>
          <w:color w:val="333333"/>
          <w:sz w:val="27"/>
          <w:szCs w:val="27"/>
        </w:rPr>
        <w:t xml:space="preserve"> ve </w:t>
      </w:r>
      <w:proofErr w:type="gramStart"/>
      <w:r>
        <w:rPr>
          <w:rFonts w:ascii="Tahoma" w:hAnsi="Tahoma" w:cs="Tahoma"/>
          <w:color w:val="333333"/>
          <w:sz w:val="27"/>
          <w:szCs w:val="27"/>
        </w:rPr>
        <w:t>rehabilitasyonla</w:t>
      </w:r>
      <w:proofErr w:type="gramEnd"/>
      <w:r>
        <w:rPr>
          <w:rFonts w:ascii="Tahoma" w:hAnsi="Tahoma" w:cs="Tahoma"/>
          <w:color w:val="333333"/>
          <w:sz w:val="27"/>
          <w:szCs w:val="27"/>
        </w:rPr>
        <w:t xml:space="preserve"> ilgili yardımcı cihazlar ve teknolojilerin erişilebilirliğini, bunlara ilişkin bilgiyi ve bunların kullanımını teşvik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27</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Çalışma ve İstihdam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diğer bireylerle eşit koşullar altında çalışma hakkına sahip olduğunu kabul eder. Bu hak, engellilerin, açık, bütünleştirici ve erişilebilir bir iş piyasası ve çalışma ortamında serbestçe seçtikleri bir işle hayatlarını kazanmaları fırsatını da içerir. Taraf Devletler çalışırken engelli olanlar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tüm engellilerin çalışma hakkının yaşama geçmesini yasama çalışmalarını da içeren uygun tüm tedbirleri alarak güvence altına alır. Taraf Devletler bunların </w:t>
      </w:r>
      <w:proofErr w:type="spellStart"/>
      <w:r>
        <w:rPr>
          <w:rFonts w:ascii="Tahoma" w:hAnsi="Tahoma" w:cs="Tahoma"/>
          <w:color w:val="333333"/>
          <w:sz w:val="27"/>
          <w:szCs w:val="27"/>
        </w:rPr>
        <w:t>yanısıra</w:t>
      </w:r>
      <w:proofErr w:type="spellEnd"/>
      <w:r>
        <w:rPr>
          <w:rFonts w:ascii="Tahoma" w:hAnsi="Tahoma" w:cs="Tahoma"/>
          <w:color w:val="333333"/>
          <w:sz w:val="27"/>
          <w:szCs w:val="27"/>
        </w:rPr>
        <w:t>;</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(a) İşe alım ve istihdam edilme koşullarında, istihdamın sürekliliği, kariyer gelişimi ve sağlıklı ve güvenli çalışma koşulları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istihdama ilişkin her hususta, engelliliğe dayalı ayrımcılığı yasaklar;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(b) Fırsat eşitliği, eşit değerde işe eşit ücret ilkesi, tacizden korunma ve mağduriyetin giderilmesi, güvenli ve sağlıklı çalışma koşulları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diğer bireylerle eşit koşullar altında adil ve uygun çalışma koşullarının sağlanmasına ilişkin olarak engellilerin haklarını korur;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Engellilerin iş ve sendikal haklarını diğer bireylerle eşit koşullar altında kullana bilmelerini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Engellilerin genel teknik ve mesleki rehberlik programlarına, yerleştirme hizmetlerine, mesleki ve sürekli eğitime diğer bireylerle eşit koşullar altında etkin bir şekilde erişimini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(e) İş piyasasında engellilerin istihdam olanaklarının ve kariyer gelişiminin desteklenmesine ve engellilerin iş aramasına veya işe başlamasına, çalışmaya devam etmesine ve işe geri dönmelerine yardım eder;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(f) Serbest çalışma, girişimcilik, kooperatif kurma ve kendi işini kurma konusundaki fırsatları geliştirir;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(g) Engellileri kamu sektöründe istihdam eder;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(h) Olumlu eylem programları, teşvikler ve diğer tedbirleri de içerebilecek uygun politika ve önlemlerle, engellilerin özel sektörde istihdam edilmelerini destekler;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(i) Engellilerin çalıştığı işyerlerinde makul düzenlemelerin yapılmasını sağlar;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(j) Engellilerin açık iş piyasasında iş deneyimi kazanmasını temin eder;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(k) Engelliler için mesleki </w:t>
      </w:r>
      <w:proofErr w:type="gramStart"/>
      <w:r>
        <w:rPr>
          <w:rFonts w:ascii="Tahoma" w:hAnsi="Tahoma" w:cs="Tahoma"/>
          <w:color w:val="333333"/>
          <w:sz w:val="27"/>
          <w:szCs w:val="27"/>
        </w:rPr>
        <w:t>rehabilitasyon</w:t>
      </w:r>
      <w:proofErr w:type="gramEnd"/>
      <w:r>
        <w:rPr>
          <w:rFonts w:ascii="Tahoma" w:hAnsi="Tahoma" w:cs="Tahoma"/>
          <w:color w:val="333333"/>
          <w:sz w:val="27"/>
          <w:szCs w:val="27"/>
        </w:rPr>
        <w:t>, işte kalma ve işe dönüş programları yürütür.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Taraf Devletler engellilerin kölelik altında tutulmalarını engeller ve engellileri zorla veya mecburi çalışmaya karşı diğer bireylerle eşit koşullar altında korur.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28</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Yeterli Yaşam Standardı ve Sosyal Korunma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engellilerin yiyecek, giysi ve barınma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kendileri ve aileleri için yeterli yaşam standardı hakkını ve yaşam koşullarının sürekli olarak iyileştirilmesi hakkını tanır. Taraf Devletler bu hakkın engelli olmaları nedeniyle ayrımcılığa uğramaksızın tanınmasını temin etmek için gerekli adımları atar.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engellilerin sosyal korunma ve engelliliğe dayalı ayrımcılığa uğramadan bu haktan yararlanma hakkını tanır ve aşağıda belirtilen tedbirler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w:t>
      </w:r>
      <w:proofErr w:type="spellStart"/>
      <w:r>
        <w:rPr>
          <w:rFonts w:ascii="Tahoma" w:hAnsi="Tahoma" w:cs="Tahoma"/>
          <w:color w:val="333333"/>
          <w:sz w:val="27"/>
          <w:szCs w:val="27"/>
        </w:rPr>
        <w:t>bahsekonu</w:t>
      </w:r>
      <w:proofErr w:type="spellEnd"/>
      <w:r>
        <w:rPr>
          <w:rFonts w:ascii="Tahoma" w:hAnsi="Tahoma" w:cs="Tahoma"/>
          <w:color w:val="333333"/>
          <w:sz w:val="27"/>
          <w:szCs w:val="27"/>
        </w:rPr>
        <w:t xml:space="preserve"> hakkın tanınmasını temin etmek ve geliştirmek için gerekli adımları atar: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Engellilerin temiz su hizmetlerine, uygun ve bedeli ödenebilir hizmetlere eşit erişimlerini sağlamak ve engellilerin ihtiyaçlarına ilişkin araç-gereç ve diğer yardımlara erişimlerini temin etmek;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(b) Özellikle engelli kadın ve kızlar ve engelli yaşlılar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engellilerin sosyal koruma programlarına ve yoksulluk azaltıcı programlara erişimini sağlamak;</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(c) Yoksulluk koşullarında yaşayan engellilerin ve ailelerinin uygun eğitim, danışmanlık, mali yardım ve süreli bakım </w:t>
      </w:r>
      <w:proofErr w:type="gramStart"/>
      <w:r>
        <w:rPr>
          <w:rFonts w:ascii="Tahoma" w:hAnsi="Tahoma" w:cs="Tahoma"/>
          <w:color w:val="333333"/>
          <w:spacing w:val="2"/>
          <w:sz w:val="27"/>
          <w:szCs w:val="27"/>
          <w:bdr w:val="none" w:sz="0" w:space="0" w:color="auto" w:frame="1"/>
        </w:rPr>
        <w:t>dahil</w:t>
      </w:r>
      <w:proofErr w:type="gramEnd"/>
      <w:r>
        <w:rPr>
          <w:rFonts w:ascii="Tahoma" w:hAnsi="Tahoma" w:cs="Tahoma"/>
          <w:color w:val="333333"/>
          <w:spacing w:val="2"/>
          <w:sz w:val="27"/>
          <w:szCs w:val="27"/>
          <w:bdr w:val="none" w:sz="0" w:space="0" w:color="auto" w:frame="1"/>
        </w:rPr>
        <w:t xml:space="preserve"> engelliliğe ilişkin harcamalarında devlet yardımına erişimini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lastRenderedPageBreak/>
        <w:t>(d) Engellilerin toplu konut programlarına erişimini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(e) Engellilerin emeklilik fırsatları ve programlarına eşit erişimini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29</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Siyasal ve Toplumsal Yaşama Katılım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z w:val="27"/>
          <w:szCs w:val="27"/>
        </w:rPr>
        <w:t>Taraf Devletler, engellilerin siyasi haklarını ve diğer bireylerle eşit koşullar altında bunlardan yararlanma fırsatını güvence altına alır ve aşağıda belirtilenleri yerine getirir:</w:t>
      </w:r>
      <w:r>
        <w:rPr>
          <w:rFonts w:ascii="Tahoma" w:hAnsi="Tahoma" w:cs="Tahoma"/>
          <w:color w:val="333333"/>
          <w:spacing w:val="2"/>
          <w:sz w:val="27"/>
          <w:szCs w:val="27"/>
          <w:bdr w:val="none" w:sz="0" w:space="0" w:color="auto" w:frame="1"/>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(a) Diğerlerinin </w:t>
      </w:r>
      <w:proofErr w:type="spellStart"/>
      <w:r>
        <w:rPr>
          <w:rFonts w:ascii="Tahoma" w:hAnsi="Tahoma" w:cs="Tahoma"/>
          <w:color w:val="333333"/>
          <w:sz w:val="27"/>
          <w:szCs w:val="27"/>
        </w:rPr>
        <w:t>yanısıra</w:t>
      </w:r>
      <w:proofErr w:type="spellEnd"/>
      <w:r>
        <w:rPr>
          <w:rFonts w:ascii="Tahoma" w:hAnsi="Tahoma" w:cs="Tahoma"/>
          <w:color w:val="333333"/>
          <w:sz w:val="27"/>
          <w:szCs w:val="27"/>
        </w:rPr>
        <w:t xml:space="preserve"> aşağıda belirtilenler yoluyla, engellilerin diğer bireylerle eşit koşullar altında seçme ve seçilme hakları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siyasi ve kamusal yaşama etkin şekilde ve tam katılımını doğrudan veya serbestçe seçilmiş temsilciler aracılığıyla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(i) Seçim usullerinin, tesislerinin, materyallerinin uygun, erişilebilir ve anlaşılması ve kullanılmasının kolay olmasını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(ii) Engellilerin, seçimlerde ve referandumlarda baskıya uğramadan, gizli oy kullanarak, aday olma ve etkili bir mevkide görev alma ve devletin tüm kademelerinde tüm kamu görevlerini yerine getirme haklarını koruyarak, uygun olan yardımcı ve yeni teknolojilerin kullanılmasını kolaylaştırmak,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(iii) Engellilerin seçmen olarak tercihlerini özgürce ifade edebilmelerini güvence altına alarak ve bu amaçla gerektiğinde, talep etmeleri durumunda oy kullanırken kendi seçtikleri bir kişinin desteğini almalarına izin vermek,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(b) Engellilerin ayrımcılığa uğramadan, diğer bireylerle eşit koşullar altında, kamu işlerinin idaresinde etkin ve tam katılımlarının sağlanacağı bir ortamı yaratmak ve aşağıda belirtilenler de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kamu işlerine katılımlarının cesaretlendirmek;</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z w:val="27"/>
          <w:szCs w:val="27"/>
        </w:rPr>
        <w:t> </w:t>
      </w:r>
      <w:r>
        <w:rPr>
          <w:rFonts w:ascii="Tahoma" w:hAnsi="Tahoma" w:cs="Tahoma"/>
          <w:color w:val="333333"/>
          <w:spacing w:val="2"/>
          <w:sz w:val="27"/>
          <w:szCs w:val="27"/>
          <w:bdr w:val="none" w:sz="0" w:space="0" w:color="auto" w:frame="1"/>
        </w:rPr>
        <w:t>(i) Ülkenin kamusal ve siyasi yaşamı ile ilgili sivil toplum kuruluşları, dernekler ve siyasi partilerin etkinliklerine ve yönetimine katılım;</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(ii) Engellileri uluslararası, ulusal, bölgesel ve yerel düzeylerde temsil eden engelli örgütlerinin kurulması ve engellilerin içinde yer almalarının sağlanması.</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30</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Kültürel Yaşama, Dinlenme, Boş Zaman Aktiviteleri ve Spor Faaliyetlerine Katılım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engellilerin diğer bireylerle eşit koşullar altında kültürel yaşama katılım hakkını tanır ve engellilerin aşağıda belirtilenlerden yararlanmasını sağlamak için gerekli tüm tedbirleri alır.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Kültürel materyallere ulaşılabilir biçimleri aracılığıyla erişmek;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Televizyon programlarına, filmlere, tiyatroya ve diğer kültürel etkinliklere ulaşılabilir biçimleri aracılığıyla erişmek;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Tiyatro, müze, sinema, kütüphane ve turistik hizmetler gibi kültürel etkinliklerin yapıldığı veya hizmetlerin sunulduğu yerlere ve ayrıca mümkün olduğu ölçüde ulusal kültür açısından önemli anıtlar ve alanlara erişmek.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sadece engellilerin yararı için değil, toplumu zenginleştirmek amacıyla da engellilerin yaratıcı, sanatsal ve entelektüel kapasitelerini geliştirme ve kullanma </w:t>
      </w:r>
      <w:proofErr w:type="gramStart"/>
      <w:r>
        <w:rPr>
          <w:rFonts w:ascii="Tahoma" w:hAnsi="Tahoma" w:cs="Tahoma"/>
          <w:color w:val="333333"/>
          <w:sz w:val="27"/>
          <w:szCs w:val="27"/>
        </w:rPr>
        <w:t>imkanına</w:t>
      </w:r>
      <w:proofErr w:type="gramEnd"/>
      <w:r>
        <w:rPr>
          <w:rFonts w:ascii="Tahoma" w:hAnsi="Tahoma" w:cs="Tahoma"/>
          <w:color w:val="333333"/>
          <w:sz w:val="27"/>
          <w:szCs w:val="27"/>
        </w:rPr>
        <w:t xml:space="preserve"> sahip olmalarını sağlayıcı gerekli tedbirleri alacaklardır.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uluslararası hukuka uygun olarak, fikri mülkiyet haklarını koruyan yasaların, engellilerin kültürel materyallere erişimine uygun olmayan veya ayrımcılık yaratan bir engel çıkarmaması için tüm uygun tedbirleri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4. Engelliler, diğer bireylerle eşit koşullar altında, kendilerinin özel kültürel ve dil kimliklerinin, örneğin işaret dilleri ve işitme engelliler kültürü, tanınması ve desteklenmesi hakkına sahiptir.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5. Taraf Devletler, engellilerin eğlence, dinlenme ve spor etkinliklerine diğer bireylerle eşit koşullar altında katılımını sağlamak amacıyla aşağıda yazılı tedbirleri alır:</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z w:val="27"/>
          <w:szCs w:val="27"/>
        </w:rPr>
        <w:t> </w:t>
      </w:r>
      <w:r>
        <w:rPr>
          <w:rFonts w:ascii="Tahoma" w:hAnsi="Tahoma" w:cs="Tahoma"/>
          <w:color w:val="333333"/>
          <w:spacing w:val="2"/>
          <w:sz w:val="27"/>
          <w:szCs w:val="27"/>
          <w:bdr w:val="none" w:sz="0" w:space="0" w:color="auto" w:frame="1"/>
        </w:rPr>
        <w:t>(a) Engellilerin her seviyedeki genel spor etkinliklerine mümkün olduğunca tam katılımını cesaretlendirmek ve artırmak;</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(b) Engellilerin, özel spor ve eğlence etkinliklerini örgütleme, geliştirme ve bu etkinliklere katılma </w:t>
      </w:r>
      <w:proofErr w:type="gramStart"/>
      <w:r>
        <w:rPr>
          <w:rFonts w:ascii="Tahoma" w:hAnsi="Tahoma" w:cs="Tahoma"/>
          <w:color w:val="333333"/>
          <w:spacing w:val="2"/>
          <w:sz w:val="27"/>
          <w:szCs w:val="27"/>
          <w:bdr w:val="none" w:sz="0" w:space="0" w:color="auto" w:frame="1"/>
        </w:rPr>
        <w:t>imkanına</w:t>
      </w:r>
      <w:proofErr w:type="gramEnd"/>
      <w:r>
        <w:rPr>
          <w:rFonts w:ascii="Tahoma" w:hAnsi="Tahoma" w:cs="Tahoma"/>
          <w:color w:val="333333"/>
          <w:spacing w:val="2"/>
          <w:sz w:val="27"/>
          <w:szCs w:val="27"/>
          <w:bdr w:val="none" w:sz="0" w:space="0" w:color="auto" w:frame="1"/>
        </w:rPr>
        <w:t xml:space="preserve"> sahip olmasını temin etmek ve bu nedenle, diğer bireylerle eşit koşullar altında onlara uygun bilgi ve eğitimin verilmesini ve kaynakların sunulmasını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Engellilerin spor, eğlence yerleri ile turistik alanlara erişimini sağlamak;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 xml:space="preserve">(d) Engelli çocukların, okullardaki etkinlikler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oyun, eğlence, boş zaman aktiviteleri ve spor etkinliklerine eşit şekilde katılabilmelerini sağlamak;</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lastRenderedPageBreak/>
        <w:t>(e) Eğlence, turistik, boş zaman aktiviteleri ve spor etkinliklerini organize edenlerin sunduğu hizmetlere engellilerin erişebilmesini sağlamak.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31</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İstatistikler ve Veri Toplama</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bu Sözleşmenin uygulanması açısından gerekli politikaları formüle etmeleri ve geliştirmelerinde kendilerine yol gösterecek, istatistik veriler ve araştırmalar da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olmak üzere uygun bilgileri toplar. Bilgi toplama ve bilginin sürdürülebilirliği için aşağıdaki noktalar dikkate alınır: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(a) Verinin korunması, engelli kişilerin özel yaşamlarına saygı ve gizliliğin sağlanmasına ilişkin yasal olarak oluşturulmuş güvenlik tedbirlerine uygun olmalıdır.</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İstatistiklerin toplanması ve kullanımında insan hakları, temel özgürlükler ve etik ilkelerin korunması konularındaki uluslararası düzeyde kabul edilen normlara uygunluk aranmalıdır.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Bu Maddeye göre toplanan bilginin, uygun olması halinde, dağıtılması ve mevcut sözleşme kapsamında taraf devletlerin uygulamalarının değerlendirilmesi ve engellilerin haklarını kullanırken karşılaştıkları güçlüklerin ortaya konulmasında kullanılması sağlanmalıdır.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topladıkları istatistiklerin dağıtılması konusunda sorumluluk almalı ve bu verilerin engelli kişiler ve diğerleri için erişilebilir olmasını sağlamalıdır.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32</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Uluslararası İşbirliği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bu sözleşmenin amaç ve yükümlülüklerinin yerine getirilmesine yönelik olarak ulusal çabaların desteklenmesi konusunda uluslararası işbirliğinin önemini kabul eder ve teşvik eder. Bu doğrultuda devletlerarası ve devletler düzeyinde, gerektiğinde ilgili uluslararası ve bölgesel örgütler ve sivil toplumla özellikle engellilere yönelik örgütlerle işbirliğini sağlamak üzere gerekli tedbirleri alır. Bu tedbirler diğerlerinin yanı sıra şunları içerir:</w:t>
      </w:r>
    </w:p>
    <w:p w:rsidR="00F41DE8" w:rsidRDefault="00F41DE8" w:rsidP="00F41DE8">
      <w:pPr>
        <w:pStyle w:val="NormalWeb"/>
        <w:spacing w:before="0" w:beforeAutospacing="0" w:after="0" w:afterAutospacing="0"/>
        <w:ind w:left="375"/>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lastRenderedPageBreak/>
        <w:t xml:space="preserve">(a) Uluslararası kalkınma programları da </w:t>
      </w:r>
      <w:proofErr w:type="gramStart"/>
      <w:r>
        <w:rPr>
          <w:rFonts w:ascii="Tahoma" w:hAnsi="Tahoma" w:cs="Tahoma"/>
          <w:color w:val="333333"/>
          <w:spacing w:val="2"/>
          <w:sz w:val="27"/>
          <w:szCs w:val="27"/>
          <w:bdr w:val="none" w:sz="0" w:space="0" w:color="auto" w:frame="1"/>
        </w:rPr>
        <w:t>dahil</w:t>
      </w:r>
      <w:proofErr w:type="gramEnd"/>
      <w:r>
        <w:rPr>
          <w:rFonts w:ascii="Tahoma" w:hAnsi="Tahoma" w:cs="Tahoma"/>
          <w:color w:val="333333"/>
          <w:spacing w:val="2"/>
          <w:sz w:val="27"/>
          <w:szCs w:val="27"/>
          <w:bdr w:val="none" w:sz="0" w:space="0" w:color="auto" w:frame="1"/>
        </w:rPr>
        <w:t xml:space="preserve"> olmak üzere uluslararası işbirliğinin, engellileri kapsamasını ve engelliler için erişilebilir olmasını güvence altına almak,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(b) Bilgi, deneyim ve eğitim programları ve iyi uygulamaların değişimi ve paylaşımı aracılığıyla kapasite geliştirmeyi teşvik etmek ve desteklemek,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(c) Araştırma, bilimsel ve teknik bilgiye erişim konularında işbirliğini geliştirmek,</w:t>
      </w:r>
    </w:p>
    <w:p w:rsidR="00F41DE8" w:rsidRDefault="00F41DE8" w:rsidP="00F41DE8">
      <w:pPr>
        <w:pStyle w:val="NormalWeb"/>
        <w:spacing w:before="0" w:beforeAutospacing="0" w:after="240" w:afterAutospacing="0"/>
        <w:ind w:left="375"/>
        <w:jc w:val="both"/>
        <w:textAlignment w:val="baseline"/>
        <w:rPr>
          <w:rFonts w:ascii="Tahoma" w:hAnsi="Tahoma" w:cs="Tahoma"/>
          <w:color w:val="333333"/>
          <w:sz w:val="27"/>
          <w:szCs w:val="27"/>
        </w:rPr>
      </w:pPr>
      <w:r>
        <w:rPr>
          <w:rFonts w:ascii="Tahoma" w:hAnsi="Tahoma" w:cs="Tahoma"/>
          <w:color w:val="333333"/>
          <w:sz w:val="27"/>
          <w:szCs w:val="27"/>
        </w:rPr>
        <w:t>(d) Erişilebilir ve destek sağlayıcı teknolojilere ulaşımın sağlanması aracılığıyla ve teknoloji transferi yoluyla uygun görülen teknik ve ekonomik yardımı sağlamak.</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Bu Maddenin hükümleri, her taraf devletin mevcut sözleşmenin getirdiği yükümlülükleri yerine getirmesini </w:t>
      </w:r>
      <w:proofErr w:type="spellStart"/>
      <w:r>
        <w:rPr>
          <w:rFonts w:ascii="Tahoma" w:hAnsi="Tahoma" w:cs="Tahoma"/>
          <w:color w:val="333333"/>
          <w:sz w:val="27"/>
          <w:szCs w:val="27"/>
        </w:rPr>
        <w:t>gözardı</w:t>
      </w:r>
      <w:proofErr w:type="spellEnd"/>
      <w:r>
        <w:rPr>
          <w:rFonts w:ascii="Tahoma" w:hAnsi="Tahoma" w:cs="Tahoma"/>
          <w:color w:val="333333"/>
          <w:sz w:val="27"/>
          <w:szCs w:val="27"/>
        </w:rPr>
        <w:t xml:space="preserve"> etmez.</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33</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Ulusal Uygulama ve Denetim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Taraf Devletler kendi örgütlenme biçimlerine uygun olarak mevcut sözleşmenin uygulanmasıyla ilgili konular için hükümet içinde bir veya daha fazla kilit nokta tahsis eder ve hükümet içinde farklı sektörler ve farklı düzeylerdeki konuyla ilgili faaliyetlerin teşvik edilmesi için koordinasyon mekanizması kurar.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Taraf Devletler, kendi bünyeleri içerisinde, işbu Sözleşmeyi teşvik ve temin edip düzeltmek amacıyla kendi yasal ve idari sistemlerine uygun olan ve bir veya daha fazla bağımsız mekanizmayı içeren bir yapı bulundurur veya kurar ve bu yapıyı güçlendirir. Taraf Devletler bu yapıyı kurarken, insan haklarının teşviki ve korunması için ulusal kurumların statü ve işleyişine ilişkin ilkeleri de </w:t>
      </w:r>
      <w:proofErr w:type="spellStart"/>
      <w:r>
        <w:rPr>
          <w:rFonts w:ascii="Tahoma" w:hAnsi="Tahoma" w:cs="Tahoma"/>
          <w:color w:val="333333"/>
          <w:sz w:val="27"/>
          <w:szCs w:val="27"/>
        </w:rPr>
        <w:t>gözönünde</w:t>
      </w:r>
      <w:proofErr w:type="spellEnd"/>
      <w:r>
        <w:rPr>
          <w:rFonts w:ascii="Tahoma" w:hAnsi="Tahoma" w:cs="Tahoma"/>
          <w:color w:val="333333"/>
          <w:sz w:val="27"/>
          <w:szCs w:val="27"/>
        </w:rPr>
        <w:t xml:space="preserve"> bulundururlar.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Taraf Devletler, başta engelliler ve onları temsil eden kuruluşlar olmak üzere sivil toplumun denetim sürecine tam katılımını sağlar.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34</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Engelli Hakları Komitesi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İşbu Sözleşmede verilen görevleri yerine getirmek üzere bir Engelli Hakları Komitesi kurulur (bundan sonra "Komite" olarak adlandırılacaktır).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2. Komite, işbu Sözleşme'nin yürürlüğe girdiği tarihte 12 uzmandan oluşur. 60 onay veya katılımdan sonra, Komite'nin üye sayısı altı kişi arttırılarak azami üye sayısı olan 18’e ulaşılır.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Komite üyeleri kişisel kapasiteleri ölçüsünde çalışmalı ve ahlaki değerleri yüksek, sözleşmenin içerdiği alanlarla ilgili başarıları ve deneyimleri kabul gören kişiler arasından seçilmelidirler. Taraf Devletler, adaylarını belirlerken bu sözleşmenin 4. Maddesinin 3. paragrafındaki hükümleri göz önünde bulundurmaya davet edilir.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4. Komite üyeleri Taraf Devletlerce seçilir. Taraf Devletler komite üyelerinin seçiminde eşit coğrafi dağılım, farklı medeniyetlerin ve yasal sistemlerin temsil edilmesi, kadın-erkek temsilinin dengeli olması ve engelli uzmanların katılımı hususlarını dikkate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5. Komite üyeleri, Taraf Devletler Konferansı sırasında, Sözleşmeye Taraf Devletlerin vatandaşları arasından belirlediği adaylardan oluşan bir listeden gizli oyla seçilir. Taraf Devlet sayısının 2/3'ünün karar yeter sayısı olduğu bu toplantılarda, en fazla oyu alan ve temsil edilen devletlerin oylarının mutlak çoğunluğuna ulaşan kişiler seçimi kazanırlar.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6. İlk seçim, Sözleşmenin yürürlüğe girişinden itibaren altı ay içinde yapılır. Birleşmiş Milletler Genel Sekreteri, her seçimden en az dört ay önce Taraf Devletlere yazı göndererek iki ay içinde adaylarını bildirmelerini ister. Genel Sekreter, taraf devletlerce gösterilen ve sözleşmeye uygun olan adaylarını adlarını alfabetik sıraya göre, kendisini aday gösteren Taraf Devletin adıyla birlikte listeler ve Sözleşmeye taraf devletlere gönderir.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7. Komite üyeleri dört yıllık bir dönem için seçilir. Üyeler, sadece bir dönem daha tekrar seçilebilirler. Ancak, ilk seçimlerde seçilen altı üyenin dönemi iki </w:t>
      </w:r>
      <w:proofErr w:type="gramStart"/>
      <w:r>
        <w:rPr>
          <w:rFonts w:ascii="Tahoma" w:hAnsi="Tahoma" w:cs="Tahoma"/>
          <w:color w:val="333333"/>
          <w:sz w:val="27"/>
          <w:szCs w:val="27"/>
        </w:rPr>
        <w:t>yıl sonunda</w:t>
      </w:r>
      <w:proofErr w:type="gramEnd"/>
      <w:r>
        <w:rPr>
          <w:rFonts w:ascii="Tahoma" w:hAnsi="Tahoma" w:cs="Tahoma"/>
          <w:color w:val="333333"/>
          <w:sz w:val="27"/>
          <w:szCs w:val="27"/>
        </w:rPr>
        <w:t xml:space="preserve"> biter. Bu altı üye, ilk seçimlerin hemen ardından, bu maddenin 5. paragrafında </w:t>
      </w:r>
      <w:proofErr w:type="spellStart"/>
      <w:r>
        <w:rPr>
          <w:rFonts w:ascii="Tahoma" w:hAnsi="Tahoma" w:cs="Tahoma"/>
          <w:color w:val="333333"/>
          <w:sz w:val="27"/>
          <w:szCs w:val="27"/>
        </w:rPr>
        <w:t>bahsekonu</w:t>
      </w:r>
      <w:proofErr w:type="spellEnd"/>
      <w:r>
        <w:rPr>
          <w:rFonts w:ascii="Tahoma" w:hAnsi="Tahoma" w:cs="Tahoma"/>
          <w:color w:val="333333"/>
          <w:sz w:val="27"/>
          <w:szCs w:val="27"/>
        </w:rPr>
        <w:t xml:space="preserve"> oturum başkanı tarafından kura yöntemiyle belirlenir.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8. Altı yeni üyenin seçimi, bu Maddenin ilgili hükümlerine göre gerçekleştirilen düzenli seçimlerle yapılır.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9. Komite üyelerinden biri ölüm, istifa ya da başka herhangi bir nedenle süresi dolmadan görevinden ayrılırsa, temsil ettiği Taraf Devlet, bu Maddenin ilgili hükümlerinde aranan nitelik ve yeterliliklere sahip bir başka uzmanı atar. Yeni üye kalan süreyi tamamlar.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10. Komite çalışmalarıyla ilgili kurallarını kendisi belirler.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11. Komitenin bu Sözleşmeyle verilen görevlerini etkin olarak yerine getirebilmesini </w:t>
      </w:r>
      <w:proofErr w:type="spellStart"/>
      <w:r>
        <w:rPr>
          <w:rFonts w:ascii="Tahoma" w:hAnsi="Tahoma" w:cs="Tahoma"/>
          <w:color w:val="333333"/>
          <w:sz w:val="27"/>
          <w:szCs w:val="27"/>
        </w:rPr>
        <w:t>teminen</w:t>
      </w:r>
      <w:proofErr w:type="spellEnd"/>
      <w:r>
        <w:rPr>
          <w:rFonts w:ascii="Tahoma" w:hAnsi="Tahoma" w:cs="Tahoma"/>
          <w:color w:val="333333"/>
          <w:sz w:val="27"/>
          <w:szCs w:val="27"/>
        </w:rPr>
        <w:t xml:space="preserve"> gereksinim duyacağı personel ve diğer ihtiyaçları </w:t>
      </w:r>
      <w:r>
        <w:rPr>
          <w:rFonts w:ascii="Tahoma" w:hAnsi="Tahoma" w:cs="Tahoma"/>
          <w:color w:val="333333"/>
          <w:sz w:val="27"/>
          <w:szCs w:val="27"/>
        </w:rPr>
        <w:lastRenderedPageBreak/>
        <w:t xml:space="preserve">Birleşmiş Milletler Genel Sekreteri tarafından sağlanır. Ayrıca, Genel Sekreter </w:t>
      </w:r>
      <w:proofErr w:type="spellStart"/>
      <w:r>
        <w:rPr>
          <w:rFonts w:ascii="Tahoma" w:hAnsi="Tahoma" w:cs="Tahoma"/>
          <w:color w:val="333333"/>
          <w:sz w:val="27"/>
          <w:szCs w:val="27"/>
        </w:rPr>
        <w:t>Komite'yi</w:t>
      </w:r>
      <w:proofErr w:type="spellEnd"/>
      <w:r>
        <w:rPr>
          <w:rFonts w:ascii="Tahoma" w:hAnsi="Tahoma" w:cs="Tahoma"/>
          <w:color w:val="333333"/>
          <w:sz w:val="27"/>
          <w:szCs w:val="27"/>
        </w:rPr>
        <w:t xml:space="preserve"> ilk toplantı için toplar.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12. Bu Sözleşme hükümlerine göre kurulan Komitenin üyeleri, Genel Kurulun kararıyla, Birleşmiş Milletler kaynaklarından bir ücret alır. Genel Kurul bu kararı verirken Komite'nin sorumluluklarını dikkate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13. Komite üyeleri, Birleşmiş Milletler misyonlarında görevli uzmanlar olarak Ayrıcalık ve Bağışıklıklar Sözleşmesinin ilgili kısımlarında yer alan </w:t>
      </w:r>
      <w:proofErr w:type="gramStart"/>
      <w:r>
        <w:rPr>
          <w:rFonts w:ascii="Tahoma" w:hAnsi="Tahoma" w:cs="Tahoma"/>
          <w:color w:val="333333"/>
          <w:sz w:val="27"/>
          <w:szCs w:val="27"/>
        </w:rPr>
        <w:t>imkan</w:t>
      </w:r>
      <w:proofErr w:type="gramEnd"/>
      <w:r>
        <w:rPr>
          <w:rFonts w:ascii="Tahoma" w:hAnsi="Tahoma" w:cs="Tahoma"/>
          <w:color w:val="333333"/>
          <w:sz w:val="27"/>
          <w:szCs w:val="27"/>
        </w:rPr>
        <w:t>, ayrıcalık ve bağışıklıklardan yararlanırlar.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35</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Taraf Devletlerce Sunulacak Raporlar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Her Taraf Devlet, Sözleşmenin ilgili Devlet için yürürlüğe girmesinden sonra iki yıl içerisinde Birleşmiş Milletler Genel Sekreteri aracılığıyla Komiteye Sözleşmenin gereklerinin yerine getirilmesi için alınan önlemeler ve kaydedilen gelişmeler hakkında kapsamlı bir rapor sunar.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Bundan sonra, Taraf Devletler en az dört yılda bir ve buna ilave olarak zamana bağlı olmaksızın Komitenin talep etmesi durumunda müteakip raporları sunar.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Komite, raporların içeriği için başvurulabilecek temel noktaları belirler.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4. Komiteye ilk kapsamlı raporunu sunan bir Taraf Devletin müteakip raporlarının eski bilgileri içermesine gerek yoktur. Taraf Devletler komiteye rapor hazırlarken, açık ve şeffaf bir yöntem izlemeli ve bu Sözleşmenin 4. Maddesinin 3 paragrafındaki hükümleri </w:t>
      </w:r>
      <w:proofErr w:type="spellStart"/>
      <w:r>
        <w:rPr>
          <w:rFonts w:ascii="Tahoma" w:hAnsi="Tahoma" w:cs="Tahoma"/>
          <w:color w:val="333333"/>
          <w:spacing w:val="2"/>
          <w:sz w:val="27"/>
          <w:szCs w:val="27"/>
          <w:bdr w:val="none" w:sz="0" w:space="0" w:color="auto" w:frame="1"/>
        </w:rPr>
        <w:t>gözönünde</w:t>
      </w:r>
      <w:proofErr w:type="spellEnd"/>
      <w:r>
        <w:rPr>
          <w:rFonts w:ascii="Tahoma" w:hAnsi="Tahoma" w:cs="Tahoma"/>
          <w:color w:val="333333"/>
          <w:spacing w:val="2"/>
          <w:sz w:val="27"/>
          <w:szCs w:val="27"/>
          <w:bdr w:val="none" w:sz="0" w:space="0" w:color="auto" w:frame="1"/>
        </w:rPr>
        <w:t xml:space="preserve"> bulundurmalıdır.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5. Raporlar, Sözleşme yükümlülüklerinin yerine getirilme düzeyini etkileyen güçlükleri ve etkenleri de içerebilir.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36</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Raporların Değerlendirilmesi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Komite, her raporu inceler, varsa önerilerini ve genel yorumlarını da ekleyerek ilgili devlete geri gönderir. Taraf devlet, seçtiği herhangi bir bilgiyle komiteye yanıt verir. Komite, Sözleşmenin uygulanmasına ilişkin ek bilgileri Taraf Devletlerden isteyebilir.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 xml:space="preserve">2. Bir Taraf Devlet, raporunu sunmada </w:t>
      </w:r>
      <w:proofErr w:type="spellStart"/>
      <w:r>
        <w:rPr>
          <w:rFonts w:ascii="Tahoma" w:hAnsi="Tahoma" w:cs="Tahoma"/>
          <w:color w:val="333333"/>
          <w:sz w:val="27"/>
          <w:szCs w:val="27"/>
        </w:rPr>
        <w:t>kaydadeğer</w:t>
      </w:r>
      <w:proofErr w:type="spellEnd"/>
      <w:r>
        <w:rPr>
          <w:rFonts w:ascii="Tahoma" w:hAnsi="Tahoma" w:cs="Tahoma"/>
          <w:color w:val="333333"/>
          <w:sz w:val="27"/>
          <w:szCs w:val="27"/>
        </w:rPr>
        <w:t xml:space="preserve"> ölçüde geç kalmışsa Komite, ilgili devlete, raporun sunulması yönünde çağrıda bulunabilir. Bu çağrıyı takip eden üç ay içerisinde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rapor </w:t>
      </w:r>
      <w:proofErr w:type="spellStart"/>
      <w:r>
        <w:rPr>
          <w:rFonts w:ascii="Tahoma" w:hAnsi="Tahoma" w:cs="Tahoma"/>
          <w:color w:val="333333"/>
          <w:sz w:val="27"/>
          <w:szCs w:val="27"/>
        </w:rPr>
        <w:t>Komite'ye</w:t>
      </w:r>
      <w:proofErr w:type="spellEnd"/>
      <w:r>
        <w:rPr>
          <w:rFonts w:ascii="Tahoma" w:hAnsi="Tahoma" w:cs="Tahoma"/>
          <w:color w:val="333333"/>
          <w:sz w:val="27"/>
          <w:szCs w:val="27"/>
        </w:rPr>
        <w:t xml:space="preserve"> iletilmezse, Komite sözleşme hükümlerinin </w:t>
      </w:r>
      <w:proofErr w:type="spellStart"/>
      <w:r>
        <w:rPr>
          <w:rFonts w:ascii="Tahoma" w:hAnsi="Tahoma" w:cs="Tahoma"/>
          <w:color w:val="333333"/>
          <w:sz w:val="27"/>
          <w:szCs w:val="27"/>
        </w:rPr>
        <w:t>bahsekonu</w:t>
      </w:r>
      <w:proofErr w:type="spellEnd"/>
      <w:r>
        <w:rPr>
          <w:rFonts w:ascii="Tahoma" w:hAnsi="Tahoma" w:cs="Tahoma"/>
          <w:color w:val="333333"/>
          <w:sz w:val="27"/>
          <w:szCs w:val="27"/>
        </w:rPr>
        <w:t xml:space="preserve"> ülkede yerine getirilmesine yönelik çalışmaların gözden geçirilmesi ihtiyacının ortaya çıktığı yönde bildirimde bulunabilir. Taraf Devlet bu bildirime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raporu sunarak yanıt verirse, bu maddenin birinci paragrafının hükümleri uygulanır.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3. Birleşmiş Milletler Genel Sekreteri raporların erişilebilir olmasını sağlar.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4. Taraf Devletler raporlarının, kendi ülkelerindeki kamuoyu için geniş ölçüde erişilebilir olmasını sağlar ve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raporlara tavsiye ve önerilerin getirilmesini teşvik eder.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5. Komite, uygun gördüğü takdirde, içinde teknik yardım talebi ya da belirtisi bulunan raporları, kendi görüş ve önerileriyle Birleşmiş Milletler ihtisas kuruluşları, fon ve programları ile ilgili diğer kuruluşlara iletebilir.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37</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Taraf Devletler ve Komite Arasındaki İşbirliği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1. Taraf Devletlerin her biri </w:t>
      </w:r>
      <w:proofErr w:type="spellStart"/>
      <w:r>
        <w:rPr>
          <w:rFonts w:ascii="Tahoma" w:hAnsi="Tahoma" w:cs="Tahoma"/>
          <w:color w:val="333333"/>
          <w:spacing w:val="2"/>
          <w:sz w:val="27"/>
          <w:szCs w:val="27"/>
          <w:bdr w:val="none" w:sz="0" w:space="0" w:color="auto" w:frame="1"/>
        </w:rPr>
        <w:t>Komite'yle</w:t>
      </w:r>
      <w:proofErr w:type="spellEnd"/>
      <w:r>
        <w:rPr>
          <w:rFonts w:ascii="Tahoma" w:hAnsi="Tahoma" w:cs="Tahoma"/>
          <w:color w:val="333333"/>
          <w:spacing w:val="2"/>
          <w:sz w:val="27"/>
          <w:szCs w:val="27"/>
          <w:bdr w:val="none" w:sz="0" w:space="0" w:color="auto" w:frame="1"/>
        </w:rPr>
        <w:t xml:space="preserve"> işbirliği yapmalı ve üyelere görevlerini yerine getirmede yardımcı olmalıdır.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Komite, Taraf Devletlerle ilişkisi çerçevesinde, bir devlete sözleşmenin uygulanması için ulusal kapasitesini geliştirici yollar ve araçlar konularında uluslararası işbirliği de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sorumluluklar verir.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38</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Komitenin Diğer Organlarla İlişkisi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Sözleşme hükümlerinin etkin olarak yerine getirilmesinin güçlendirilmesi ve sözleşmenin kapsadığı alanla ilgili uluslararası işbirliğinin teşvik edilmesi açısından:</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Birleşmiş </w:t>
      </w:r>
      <w:proofErr w:type="spellStart"/>
      <w:r>
        <w:rPr>
          <w:rFonts w:ascii="Tahoma" w:hAnsi="Tahoma" w:cs="Tahoma"/>
          <w:color w:val="333333"/>
          <w:sz w:val="27"/>
          <w:szCs w:val="27"/>
        </w:rPr>
        <w:t>Milletler'in</w:t>
      </w:r>
      <w:proofErr w:type="spellEnd"/>
      <w:r>
        <w:rPr>
          <w:rFonts w:ascii="Tahoma" w:hAnsi="Tahoma" w:cs="Tahoma"/>
          <w:color w:val="333333"/>
          <w:sz w:val="27"/>
          <w:szCs w:val="27"/>
        </w:rPr>
        <w:t xml:space="preserve"> ihtisas kuruluşları ve diğer organları, sözleşmenin, kendi çalışma alanlarına giren hükümlerinin uygulanmasının incelenmesi sırasında temsil edilmelidir. Komite, uygun görmesi halinde, ihtisas kuruluşları ve diğer organları, bu Sözleşmenin alanlarıyla ilgili hükümlerin nasıl yerine getirileceği hakkında uzman görüşüne başvurmak üzere çağırabilir. Komite, </w:t>
      </w:r>
      <w:r>
        <w:rPr>
          <w:rFonts w:ascii="Tahoma" w:hAnsi="Tahoma" w:cs="Tahoma"/>
          <w:color w:val="333333"/>
          <w:sz w:val="27"/>
          <w:szCs w:val="27"/>
        </w:rPr>
        <w:lastRenderedPageBreak/>
        <w:t>ihtisas kuruluşları ve diğer organlardan, sözleşmenin kendi faaliyet alanlarıyla ilgili uygulamalarına ilişkin rapor sunmalarını isteyebilir.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2. Komite, yetkisini kullanırken, raporlama ilkeleri, önerileri ve genel yorumlarında tutarlılığı sağlayabilmek, yetki ve görev alanlarının çatışmasından kaçınmak açısından, uygun görmesi halinde, uluslararası insan hakları anlaşmalarıyla oluşturulan diğer ilgili organlara danışır.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39</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Komitenin Raporu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Komite, her iki yılda bir, faaliyetleri hakkında, Genel Kurul ve Ekonomik ve Sosyal Konsey'e rapor sunar. Komite raporunda ayrıca, Taraf Devletlerden alınan bilgiler ve raporların incelenmesi doğrultusunda ortaya çıkan öneri ve genel yorumları da belirtebilir. Bu öneri ve değerlendirmeler, Taraf Devletlerin olabilecek yorumlarıyla birlikte Komite raporunda yer alır.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40</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Taraf Devletler Konferansı</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Taraf Devletler sözleşme hükümlerinin yerine getirilmesi ile ilgili konuları tartışabilmek için düzenli aralıklarla Taraf Devletler Konferansı’nda </w:t>
      </w:r>
      <w:proofErr w:type="spellStart"/>
      <w:r>
        <w:rPr>
          <w:rFonts w:ascii="Tahoma" w:hAnsi="Tahoma" w:cs="Tahoma"/>
          <w:color w:val="333333"/>
          <w:sz w:val="27"/>
          <w:szCs w:val="27"/>
        </w:rPr>
        <w:t>biraraya</w:t>
      </w:r>
      <w:proofErr w:type="spellEnd"/>
      <w:r>
        <w:rPr>
          <w:rFonts w:ascii="Tahoma" w:hAnsi="Tahoma" w:cs="Tahoma"/>
          <w:color w:val="333333"/>
          <w:sz w:val="27"/>
          <w:szCs w:val="27"/>
        </w:rPr>
        <w:t xml:space="preserve"> gelir.</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2. Sözleşmenin yürürlüğe girmesini takip eden altı ay içinde ilk Taraf Devletler Konferansı Birleşmiş Milletler Genel Sekreteri'nin çağrısıyla toplanır. Bundan sonraki toplantılar Birleşmiş Milletler Genel Sekreteri tarafından iki yılda bir ya da Taraf Devletler Konferansı’nın kararıyla toplanır.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41</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proofErr w:type="spellStart"/>
      <w:r>
        <w:rPr>
          <w:rFonts w:ascii="Tahoma" w:hAnsi="Tahoma" w:cs="Tahoma"/>
          <w:color w:val="333333"/>
          <w:sz w:val="27"/>
          <w:szCs w:val="27"/>
        </w:rPr>
        <w:t>Depozitör</w:t>
      </w:r>
      <w:proofErr w:type="spellEnd"/>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Sözleşmenin </w:t>
      </w:r>
      <w:proofErr w:type="spellStart"/>
      <w:r>
        <w:rPr>
          <w:rFonts w:ascii="Tahoma" w:hAnsi="Tahoma" w:cs="Tahoma"/>
          <w:color w:val="333333"/>
          <w:sz w:val="27"/>
          <w:szCs w:val="27"/>
        </w:rPr>
        <w:t>depozitörlük</w:t>
      </w:r>
      <w:proofErr w:type="spellEnd"/>
      <w:r>
        <w:rPr>
          <w:rFonts w:ascii="Tahoma" w:hAnsi="Tahoma" w:cs="Tahoma"/>
          <w:color w:val="333333"/>
          <w:sz w:val="27"/>
          <w:szCs w:val="27"/>
        </w:rPr>
        <w:t xml:space="preserve"> görevini Birleşmiş Milletler Genel Sekreteri yürütür.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42</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İmzalanma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lastRenderedPageBreak/>
        <w:t>İşbu Sözleşme, 30 Mart 2007 tarihinden itibaren, New York'taki Birleşmiş Milletler Genel Merkezi'nde, tüm devletler ve bölgesel bütünleşme örgütlerinin imzasına açılır.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43</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Bağlanma İradesi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İşbu Sözleşme, imzacı Devletlerin onaylamasına ve bölgesel bütünleşme örgütlerinin resmi teyidine tabidir. Sözleşmeyi imzalamamış devlet veya bölgesel bütünleşme örgütlerinin katılımına açıktır.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44</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Bölgesel Bütünleşme Örgütleri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1. "Bölgesel bütünleşme örgütü", belirli bir bölgedeki bağımsız devletlerce kurulan ve bu sözleşme kapsamındaki konulardaki yetkilerini devrettikleri örgütü ifade etmektedir. Bu örgütler, onay veya katılım belgelerinde Sözleşme kapsamına giren konulardaki yetki düzeylerini açıklarlar. Sonrasında, bu yetki düzeylerinde değişiklik olduğu takdirde </w:t>
      </w:r>
      <w:proofErr w:type="spellStart"/>
      <w:r>
        <w:rPr>
          <w:rFonts w:ascii="Tahoma" w:hAnsi="Tahoma" w:cs="Tahoma"/>
          <w:color w:val="333333"/>
          <w:spacing w:val="2"/>
          <w:sz w:val="27"/>
          <w:szCs w:val="27"/>
          <w:bdr w:val="none" w:sz="0" w:space="0" w:color="auto" w:frame="1"/>
        </w:rPr>
        <w:t>depozitorü</w:t>
      </w:r>
      <w:proofErr w:type="spellEnd"/>
      <w:r>
        <w:rPr>
          <w:rFonts w:ascii="Tahoma" w:hAnsi="Tahoma" w:cs="Tahoma"/>
          <w:color w:val="333333"/>
          <w:spacing w:val="2"/>
          <w:sz w:val="27"/>
          <w:szCs w:val="27"/>
          <w:bdr w:val="none" w:sz="0" w:space="0" w:color="auto" w:frame="1"/>
        </w:rPr>
        <w:t xml:space="preserve"> bilgilendirirler.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Mevcut Sözleşmede “Taraf </w:t>
      </w:r>
      <w:proofErr w:type="spellStart"/>
      <w:r>
        <w:rPr>
          <w:rFonts w:ascii="Tahoma" w:hAnsi="Tahoma" w:cs="Tahoma"/>
          <w:color w:val="333333"/>
          <w:sz w:val="27"/>
          <w:szCs w:val="27"/>
        </w:rPr>
        <w:t>Devletler”e</w:t>
      </w:r>
      <w:proofErr w:type="spellEnd"/>
      <w:r>
        <w:rPr>
          <w:rFonts w:ascii="Tahoma" w:hAnsi="Tahoma" w:cs="Tahoma"/>
          <w:color w:val="333333"/>
          <w:sz w:val="27"/>
          <w:szCs w:val="27"/>
        </w:rPr>
        <w:t xml:space="preserve"> yapılan atıflar, yetkileri </w:t>
      </w:r>
      <w:proofErr w:type="gramStart"/>
      <w:r>
        <w:rPr>
          <w:rFonts w:ascii="Tahoma" w:hAnsi="Tahoma" w:cs="Tahoma"/>
          <w:color w:val="333333"/>
          <w:sz w:val="27"/>
          <w:szCs w:val="27"/>
        </w:rPr>
        <w:t>dahilinde</w:t>
      </w:r>
      <w:proofErr w:type="gramEnd"/>
      <w:r>
        <w:rPr>
          <w:rFonts w:ascii="Tahoma" w:hAnsi="Tahoma" w:cs="Tahoma"/>
          <w:color w:val="333333"/>
          <w:sz w:val="27"/>
          <w:szCs w:val="27"/>
        </w:rPr>
        <w:t xml:space="preserve"> bu örgütlere uygulanacaktır.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3. 45. maddenin 1. paragrafı, 47. maddenin 2. ve 3. paragrafları açılarından, bölgesel bütünleşme örgütlerince depozit edilen belgeler sayıma </w:t>
      </w:r>
      <w:proofErr w:type="gramStart"/>
      <w:r>
        <w:rPr>
          <w:rFonts w:ascii="Tahoma" w:hAnsi="Tahoma" w:cs="Tahoma"/>
          <w:color w:val="333333"/>
          <w:sz w:val="27"/>
          <w:szCs w:val="27"/>
        </w:rPr>
        <w:t>dahil</w:t>
      </w:r>
      <w:proofErr w:type="gramEnd"/>
      <w:r>
        <w:rPr>
          <w:rFonts w:ascii="Tahoma" w:hAnsi="Tahoma" w:cs="Tahoma"/>
          <w:color w:val="333333"/>
          <w:sz w:val="27"/>
          <w:szCs w:val="27"/>
        </w:rPr>
        <w:t xml:space="preserve"> edilmez.</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4. Bölgesel bütünleşme örgütleri, Taraf Devletler konferansında yetkileri kapsamındaki konular hakkında oy kullanabilirler. Oyları, bu Sözleşmeye taraf üyelerinin sayısı kadardır. Bünyesindeki Taraf Devletlerden birinin oy kullanması durumunda bu örgütler oy haklarını kullanamazlar. Bu kural, tersi için de geçerlidir.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45</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Yürürlüğe Girme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İşbu Sözleşme, 20. onay veya katılım belgesinin depozit edilmesini takip eden 30. gün yürürlüğe girer.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lastRenderedPageBreak/>
        <w:t xml:space="preserve">2.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20. belgenin depozit edilmesinin ardından Sözleşme, onu imzalayan, resmen </w:t>
      </w:r>
      <w:proofErr w:type="spellStart"/>
      <w:r>
        <w:rPr>
          <w:rFonts w:ascii="Tahoma" w:hAnsi="Tahoma" w:cs="Tahoma"/>
          <w:color w:val="333333"/>
          <w:sz w:val="27"/>
          <w:szCs w:val="27"/>
        </w:rPr>
        <w:t>teyid</w:t>
      </w:r>
      <w:proofErr w:type="spellEnd"/>
      <w:r>
        <w:rPr>
          <w:rFonts w:ascii="Tahoma" w:hAnsi="Tahoma" w:cs="Tahoma"/>
          <w:color w:val="333333"/>
          <w:sz w:val="27"/>
          <w:szCs w:val="27"/>
        </w:rPr>
        <w:t xml:space="preserve"> eden veya ona katılan herhangi bir devlet ya da bölgesel bütünleşme örgütü için, onay belgelerini depozit etmelerini takip eden 30. gün yürürlüğe girer.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46</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Çekinceler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 Mevcut Sözleşmenin kapsamı ve amaçlarıyla uyumlu olmayan çekinceler kabul edilemez.</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2. İleri sürülen çekinceler her zaman geri çekilebilir.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47</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Değişiklikler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1. Herhangi bir Taraf Devlet Sözleşme üzerinde bir değişiklik önererek, bunu Birleşmiş Milletler Genel Sekreterine bildirebilir. Genel Sekreter, öneriyi Taraf Devletlere bildirerek, tartışılıp karara bağlanması için bir konferans toplanması hakkındaki görüşlerini sorar. Bildirimi takip eden dört ay içinde Taraf Devletlerin en az 1/3'ü konferansın toplanmasından yana görüş bildirirse, Genel Sekreter, Birleşmiş Milletlerin himayesi altında Taraf Devletleri toplantıya davet eder. </w:t>
      </w:r>
      <w:proofErr w:type="spellStart"/>
      <w:r>
        <w:rPr>
          <w:rFonts w:ascii="Tahoma" w:hAnsi="Tahoma" w:cs="Tahoma"/>
          <w:color w:val="333333"/>
          <w:sz w:val="27"/>
          <w:szCs w:val="27"/>
        </w:rPr>
        <w:t>Sözkonusu</w:t>
      </w:r>
      <w:proofErr w:type="spellEnd"/>
      <w:r>
        <w:rPr>
          <w:rFonts w:ascii="Tahoma" w:hAnsi="Tahoma" w:cs="Tahoma"/>
          <w:color w:val="333333"/>
          <w:sz w:val="27"/>
          <w:szCs w:val="27"/>
        </w:rPr>
        <w:t xml:space="preserve"> değişiklik tasarısı, toplantı sırasında mevcut bulunan ve oy kullanan Taraf Devletlerin 2/3'ünün desteğini alması durumunda kabul edilir ve Genel Sekreter tarafından, onay için Genel Kurul'a, daha sonra ise kabulleri için tüm Taraf Devletlere iletilir.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2. Paragraf 1'e göre kabul edilen ve onaylanan bir değişiklik, anılan değişikliğin kabulü sırasında hazır bulunan Taraf Devlet sayısının 2/3'ü kadar onay belgesinin depozit edilmesini takip eden 30. günde yürürlüğe girer. Daha sonra, </w:t>
      </w:r>
      <w:proofErr w:type="spellStart"/>
      <w:r>
        <w:rPr>
          <w:rFonts w:ascii="Tahoma" w:hAnsi="Tahoma" w:cs="Tahoma"/>
          <w:color w:val="333333"/>
          <w:sz w:val="27"/>
          <w:szCs w:val="27"/>
        </w:rPr>
        <w:t>bahsekonu</w:t>
      </w:r>
      <w:proofErr w:type="spellEnd"/>
      <w:r>
        <w:rPr>
          <w:rFonts w:ascii="Tahoma" w:hAnsi="Tahoma" w:cs="Tahoma"/>
          <w:color w:val="333333"/>
          <w:sz w:val="27"/>
          <w:szCs w:val="27"/>
        </w:rPr>
        <w:t xml:space="preserve"> değişiklik herhangi bir Taraf Devlet için, kendi onay belgesini depozit etmesini takip eden 30. günde yürürlüğe girer. Bir değişiklik, sadece onu kabul eden devletleri bağlar.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proofErr w:type="gramStart"/>
      <w:r>
        <w:rPr>
          <w:rFonts w:ascii="Tahoma" w:hAnsi="Tahoma" w:cs="Tahoma"/>
          <w:color w:val="333333"/>
          <w:sz w:val="27"/>
          <w:szCs w:val="27"/>
        </w:rPr>
        <w:t xml:space="preserve">3. Taraf Devletler konferansı sırasında oybirliğiyle karar verildiği takdirde, Paragraf 1 çerçevesinde kabul edilen ve onaylanan ve Sözleşmenin sadece 34, 38, 39 ve 40. maddelerine ilişkin bir değişiklik, anılan değişikliğin kabulü </w:t>
      </w:r>
      <w:r>
        <w:rPr>
          <w:rFonts w:ascii="Tahoma" w:hAnsi="Tahoma" w:cs="Tahoma"/>
          <w:color w:val="333333"/>
          <w:sz w:val="27"/>
          <w:szCs w:val="27"/>
        </w:rPr>
        <w:lastRenderedPageBreak/>
        <w:t>sırasında hazır bulunan Taraf Devlet sayısının 2/3'ü kadar onay belgesinin depozit edilmesini takip eden 30. günde tüm Taraf Devletler için yürürlüğe girer.</w:t>
      </w:r>
      <w:proofErr w:type="gramEnd"/>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48</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Çekilme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 xml:space="preserve">Herhangi bir Taraf Devlet, Birleşmiş Milletler Genel Sekreteri'ne yazılı olarak bildirmek suretiyle sözleşmeden çekilebilir. Bu çekilme, </w:t>
      </w:r>
      <w:proofErr w:type="spellStart"/>
      <w:r>
        <w:rPr>
          <w:rFonts w:ascii="Tahoma" w:hAnsi="Tahoma" w:cs="Tahoma"/>
          <w:color w:val="333333"/>
          <w:spacing w:val="2"/>
          <w:sz w:val="27"/>
          <w:szCs w:val="27"/>
          <w:bdr w:val="none" w:sz="0" w:space="0" w:color="auto" w:frame="1"/>
        </w:rPr>
        <w:t>sözkonusu</w:t>
      </w:r>
      <w:proofErr w:type="spellEnd"/>
      <w:r>
        <w:rPr>
          <w:rFonts w:ascii="Tahoma" w:hAnsi="Tahoma" w:cs="Tahoma"/>
          <w:color w:val="333333"/>
          <w:spacing w:val="2"/>
          <w:sz w:val="27"/>
          <w:szCs w:val="27"/>
          <w:bdr w:val="none" w:sz="0" w:space="0" w:color="auto" w:frame="1"/>
        </w:rPr>
        <w:t xml:space="preserve"> bildirimin Birleşmiş Milletler Genel Sekreterince alınışından 1 yıl sonra geçerlilik kazanır.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49</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Erişilebilir Format </w:t>
      </w:r>
    </w:p>
    <w:p w:rsidR="00F41DE8" w:rsidRDefault="00F41DE8" w:rsidP="00F41DE8">
      <w:pPr>
        <w:pStyle w:val="NormalWeb"/>
        <w:spacing w:before="0" w:beforeAutospacing="0" w:after="0" w:afterAutospacing="0"/>
        <w:jc w:val="both"/>
        <w:textAlignment w:val="baseline"/>
        <w:rPr>
          <w:rFonts w:ascii="Tahoma" w:hAnsi="Tahoma" w:cs="Tahoma"/>
          <w:color w:val="333333"/>
          <w:sz w:val="27"/>
          <w:szCs w:val="27"/>
        </w:rPr>
      </w:pPr>
      <w:r>
        <w:rPr>
          <w:rFonts w:ascii="Tahoma" w:hAnsi="Tahoma" w:cs="Tahoma"/>
          <w:color w:val="333333"/>
          <w:spacing w:val="2"/>
          <w:sz w:val="27"/>
          <w:szCs w:val="27"/>
          <w:bdr w:val="none" w:sz="0" w:space="0" w:color="auto" w:frame="1"/>
        </w:rPr>
        <w:t>Bu sözleşme erişilebilir formatlarda hazır bulundurulur.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Madde 50</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Orijinal Metinler </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Bu sözleşmenin Arapça, Çince, İngilizce, Fransızca, Rusça ve İspanyolca metinleri orijinalinin aynıdır.</w:t>
      </w:r>
    </w:p>
    <w:p w:rsidR="00F41DE8" w:rsidRDefault="00F41DE8" w:rsidP="00F41DE8">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Aşağıda imzaları bulunan ve temsil ettikleri devletlerce tam olarak yetkili kılınmış katılımcılar işbu </w:t>
      </w:r>
      <w:proofErr w:type="spellStart"/>
      <w:r>
        <w:rPr>
          <w:rFonts w:ascii="Tahoma" w:hAnsi="Tahoma" w:cs="Tahoma"/>
          <w:color w:val="333333"/>
          <w:sz w:val="27"/>
          <w:szCs w:val="27"/>
        </w:rPr>
        <w:t>Sözleşme'yi</w:t>
      </w:r>
      <w:proofErr w:type="spellEnd"/>
      <w:r>
        <w:rPr>
          <w:rFonts w:ascii="Tahoma" w:hAnsi="Tahoma" w:cs="Tahoma"/>
          <w:color w:val="333333"/>
          <w:sz w:val="27"/>
          <w:szCs w:val="27"/>
        </w:rPr>
        <w:t xml:space="preserve"> temsil ettikleri Devlet namına imzalamışlardır.</w:t>
      </w:r>
    </w:p>
    <w:p w:rsidR="005F66FD" w:rsidRDefault="005F66FD"/>
    <w:sectPr w:rsidR="005F6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A1"/>
    <w:rsid w:val="005F66FD"/>
    <w:rsid w:val="007E41A1"/>
    <w:rsid w:val="00F41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FE2B"/>
  <w15:chartTrackingRefBased/>
  <w15:docId w15:val="{97D2BE06-7FB4-4D31-8085-D2C7D84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41DE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1D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F41DE8"/>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6356">
      <w:bodyDiv w:val="1"/>
      <w:marLeft w:val="0"/>
      <w:marRight w:val="0"/>
      <w:marTop w:val="0"/>
      <w:marBottom w:val="0"/>
      <w:divBdr>
        <w:top w:val="none" w:sz="0" w:space="0" w:color="auto"/>
        <w:left w:val="none" w:sz="0" w:space="0" w:color="auto"/>
        <w:bottom w:val="none" w:sz="0" w:space="0" w:color="auto"/>
        <w:right w:val="none" w:sz="0" w:space="0" w:color="auto"/>
      </w:divBdr>
    </w:div>
    <w:div w:id="10223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9137</Words>
  <Characters>52085</Characters>
  <Application>Microsoft Office Word</Application>
  <DocSecurity>0</DocSecurity>
  <Lines>434</Lines>
  <Paragraphs>122</Paragraphs>
  <ScaleCrop>false</ScaleCrop>
  <Company/>
  <LinksUpToDate>false</LinksUpToDate>
  <CharactersWithSpaces>61100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2024-03-27T07:14:00Z</dcterms:created>
  <dcterms:modified xsi:type="dcterms:W3CDTF">2024-03-27T07:15:00Z</dcterms:modified>
</cp:coreProperties>
</file>