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50" w:rsidRDefault="00B77561">
      <w:r>
        <w:fldChar w:fldCharType="begin"/>
      </w:r>
      <w:r>
        <w:instrText xml:space="preserve"> HYPERLINK "https://www.aile.gov.tr/uploads/eyhgm/uploads/pages/1-2-engelliler-konusunda-uluslararasi-dokumanlar/1977councilrecommendation818onsituationofthementallyill.doc" \o "Zihinsel hastalıkları olan bireylerin durumları konusunda Avrupa Konseyi Tavsiye Kararı, No.818, 1977." \t "_blank" </w:instrText>
      </w:r>
      <w:r>
        <w:fldChar w:fldCharType="separate"/>
      </w:r>
      <w:r>
        <w:rPr>
          <w:rStyle w:val="content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Zihinsel hastalıkları olan bireylerin durumları konusunda Avrupa Konseyi Tavsiye Kararı, No.818, 1977.</w:t>
      </w:r>
      <w:r>
        <w:fldChar w:fldCharType="end"/>
      </w:r>
      <w:r>
        <w:rPr>
          <w:rFonts w:ascii="Tahoma" w:hAnsi="Tahoma" w:cs="Tahoma"/>
          <w:color w:val="333333"/>
        </w:rPr>
        <w:br/>
      </w:r>
      <w:hyperlink r:id="rId4" w:tgtFrame="_blank" w:tooltip="Engellilere yönelik bütüncül bir politika konusunda Konsey Tavsiye Kararı, No. 92,1992.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Engellilere yönelik bütüncül bir politika konusunda Konsey Tavsiye Kararı, No. 92,1992.</w:t>
        </w:r>
      </w:hyperlink>
      <w:r>
        <w:rPr>
          <w:rFonts w:ascii="Tahoma" w:hAnsi="Tahoma" w:cs="Tahoma"/>
          <w:color w:val="333333"/>
        </w:rPr>
        <w:br/>
      </w:r>
      <w:hyperlink r:id="rId5" w:tgtFrame="_blank" w:tooltip="Engellilere yönelik rehabilitasyon politikaları konusunda Konsey Tavsiye Kararı, No. 1185, 1992.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Engellilere yönelik </w:t>
        </w:r>
        <w:proofErr w:type="gram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rehabilitasyon</w:t>
        </w:r>
        <w:proofErr w:type="gram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politikaları konusunda Konsey Tavsiye Kararı, No. 1185, 1992.</w:t>
        </w:r>
      </w:hyperlink>
      <w:r>
        <w:rPr>
          <w:rFonts w:ascii="Tahoma" w:hAnsi="Tahoma" w:cs="Tahoma"/>
          <w:color w:val="333333"/>
        </w:rPr>
        <w:br/>
      </w:r>
      <w:hyperlink r:id="rId6" w:tgtFrame="_blank" w:tooltip="Engellilerin mesleki değerlendirilmesine ilişkin Şartın oluşturulması yönünde İlke Kararı, AP,1995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Engellilerin mesleki değerlendirilmesine ilişkin Şartın oluşturulması yönünde İlke Kararı, AP,1995</w:t>
        </w:r>
      </w:hyperlink>
      <w:r>
        <w:rPr>
          <w:rFonts w:ascii="Tahoma" w:hAnsi="Tahoma" w:cs="Tahoma"/>
          <w:color w:val="333333"/>
        </w:rPr>
        <w:br/>
      </w:r>
      <w:hyperlink r:id="rId7" w:tgtFrame="_blank" w:tooltip="Yeni teknolojilerle engellilerin vatandaşlık haklarını tam olarak kullanabilmelerine yönelik İlke Kararı, AP, 2001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Yeni teknolojilerle engellilerin vatandaşlık haklarını tam olarak kullanabilmelerine yönelik İlke Kararı, AP, 2001</w:t>
        </w:r>
      </w:hyperlink>
      <w:r>
        <w:rPr>
          <w:rFonts w:ascii="Tahoma" w:hAnsi="Tahoma" w:cs="Tahoma"/>
          <w:color w:val="333333"/>
        </w:rPr>
        <w:br/>
      </w:r>
      <w:hyperlink r:id="rId8" w:tgtFrame="_blank" w:tooltip="Omurilik yaralanmalarının bakımı ve tedavisine yönelik Parlamenterler Birliği Tavsiye Kararı, No. 1560, 2002.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Omurilik yaralanmalarının bakımı ve tedavisine yönelik Parlamenterler Birliği Tavsiye Kararı, No. 1560, 2002.</w:t>
        </w:r>
      </w:hyperlink>
      <w:r>
        <w:rPr>
          <w:rFonts w:ascii="Tahoma" w:hAnsi="Tahoma" w:cs="Tahoma"/>
          <w:color w:val="333333"/>
        </w:rPr>
        <w:br/>
      </w:r>
      <w:hyperlink r:id="rId9" w:tgtFrame="_blank" w:tooltip="Engellilerin Toplumla tam bütünleşmelerine yönelik Avrupa Konseyi Tavsiye Kararı, No. 1592, 2003.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Engellilerin Toplumla tam bütünleşmelerine yönelik Avrupa Konseyi Tavsiye Kararı, No. 1592, 2003.</w:t>
        </w:r>
      </w:hyperlink>
      <w:bookmarkStart w:id="0" w:name="_GoBack"/>
      <w:bookmarkEnd w:id="0"/>
    </w:p>
    <w:sectPr w:rsidR="002B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4F"/>
    <w:rsid w:val="0010184F"/>
    <w:rsid w:val="002B1450"/>
    <w:rsid w:val="00B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F208-65E4-4E0F-A1A8-9C4201AA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">
    <w:name w:val="content"/>
    <w:basedOn w:val="VarsaylanParagrafYazTipi"/>
    <w:rsid w:val="00B7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le.gov.tr/uploads/eyhgm/uploads/pages/1-2-engelliler-konusunda-uluslararasi-dokumanlar/2002recommendationconcertedeffortstreatingcuringspinalcor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ile.gov.tr/uploads/eyhgm/uploads/pages/1-2-engelliler-konusunda-uluslararasi-dokumanlar/2001councilrecommtowardsfullcitizenshipinclusivetechnologie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le.gov.tr/uploads/eyhgm/uploads/pages/1-2-engelliler-konusunda-uluslararasi-dokumanlar/1995councilresolutiononachartervocationalassessmentcouncilofeurope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ile.gov.tr/uploads/eyhgm/uploads/pages/1-2-engelliler-konusunda-uluslararasi-dokumanlar/1992recommendation1185rehpoliciesdisabled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ile.gov.tr/uploads/eyhgm/uploads/pages/1-2-engelliler-konusunda-uluslararasi-dokumanlar/1992councilofeuroperecommcoherentpolicy.doc" TargetMode="External"/><Relationship Id="rId9" Type="http://schemas.openxmlformats.org/officeDocument/2006/relationships/hyperlink" Target="https://www.aile.gov.tr/uploads/eyhgm/uploads/pages/1-2-engelliler-konusunda-uluslararasi-dokumanlar/2003councilrecommendationfullinclusion1592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 JAFARNEZHAD</dc:creator>
  <cp:keywords/>
  <dc:description/>
  <cp:lastModifiedBy>Melahat JAFARNEZHAD</cp:lastModifiedBy>
  <cp:revision>2</cp:revision>
  <dcterms:created xsi:type="dcterms:W3CDTF">2024-03-27T07:49:00Z</dcterms:created>
  <dcterms:modified xsi:type="dcterms:W3CDTF">2024-03-27T07:49:00Z</dcterms:modified>
</cp:coreProperties>
</file>